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224"/>
        <w:gridCol w:w="1848"/>
        <w:gridCol w:w="1233"/>
        <w:gridCol w:w="1280"/>
        <w:gridCol w:w="1658"/>
        <w:gridCol w:w="1256"/>
      </w:tblGrid>
      <w:tr w:rsidR="002522CD" w:rsidRPr="00242CFD" w14:paraId="1A5A6BB5" w14:textId="77777777" w:rsidTr="00531821">
        <w:tc>
          <w:tcPr>
            <w:tcW w:w="8499" w:type="dxa"/>
            <w:gridSpan w:val="6"/>
          </w:tcPr>
          <w:p w14:paraId="6C8A8D44" w14:textId="7763738E" w:rsidR="002522CD" w:rsidRPr="00F35960" w:rsidRDefault="002522CD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242CFD">
              <w:rPr>
                <w:rFonts w:asciiTheme="majorHAnsi" w:hAnsiTheme="majorHAnsi" w:cstheme="majorHAnsi"/>
                <w:b/>
              </w:rPr>
              <w:t xml:space="preserve">ATA DA </w:t>
            </w:r>
            <w:r w:rsidR="0065205E">
              <w:rPr>
                <w:rFonts w:asciiTheme="majorHAnsi" w:hAnsiTheme="majorHAnsi" w:cstheme="majorHAnsi"/>
                <w:b/>
              </w:rPr>
              <w:t>2</w:t>
            </w:r>
            <w:r w:rsidRPr="00242CFD">
              <w:rPr>
                <w:rFonts w:asciiTheme="majorHAnsi" w:hAnsiTheme="majorHAnsi" w:cstheme="majorHAnsi"/>
                <w:b/>
              </w:rPr>
              <w:t xml:space="preserve">ª REUNIÃO </w:t>
            </w:r>
            <w:r>
              <w:rPr>
                <w:rFonts w:asciiTheme="majorHAnsi" w:hAnsiTheme="majorHAnsi" w:cstheme="majorHAnsi"/>
                <w:b/>
              </w:rPr>
              <w:t>O</w:t>
            </w:r>
            <w:r w:rsidRPr="00242CFD">
              <w:rPr>
                <w:rFonts w:asciiTheme="majorHAnsi" w:hAnsiTheme="majorHAnsi" w:cstheme="majorHAnsi"/>
                <w:b/>
              </w:rPr>
              <w:t>RDINÁRIA DO COMITÊ ESTADUAL DA RESERVA DA BIOSFERA DO PANTANA</w:t>
            </w:r>
            <w:r w:rsidR="0065205E">
              <w:rPr>
                <w:rFonts w:asciiTheme="majorHAnsi" w:hAnsiTheme="majorHAnsi" w:cstheme="majorHAnsi"/>
                <w:b/>
              </w:rPr>
              <w:t>L- MT – CERBPANTANAL- MT EM 2023</w:t>
            </w:r>
            <w:r w:rsidRPr="00242CFD">
              <w:rPr>
                <w:rFonts w:asciiTheme="majorHAnsi" w:hAnsiTheme="majorHAnsi" w:cstheme="majorHAnsi"/>
                <w:b/>
              </w:rPr>
              <w:t>.</w:t>
            </w:r>
          </w:p>
        </w:tc>
      </w:tr>
      <w:tr w:rsidR="00AC13CE" w:rsidRPr="00242CFD" w14:paraId="534C962A" w14:textId="77777777" w:rsidTr="002522CD">
        <w:tc>
          <w:tcPr>
            <w:tcW w:w="1116" w:type="dxa"/>
          </w:tcPr>
          <w:p w14:paraId="0F59F7A5" w14:textId="77777777" w:rsidR="00AC13CE" w:rsidRPr="00242CFD" w:rsidRDefault="00AC13CE" w:rsidP="00F359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Pauta:</w:t>
            </w:r>
          </w:p>
        </w:tc>
        <w:tc>
          <w:tcPr>
            <w:tcW w:w="7383" w:type="dxa"/>
            <w:gridSpan w:val="5"/>
          </w:tcPr>
          <w:p w14:paraId="097E3DB3" w14:textId="30ECA43A" w:rsidR="00BE4ADF" w:rsidRPr="00F35960" w:rsidRDefault="00056047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1. </w:t>
            </w:r>
            <w:r w:rsidR="00925D03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Aprovação da ATA </w:t>
            </w:r>
            <w:r w:rsidR="00806E49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da </w:t>
            </w:r>
            <w:r w:rsidR="0065205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</w:t>
            </w:r>
            <w:r w:rsidR="00F9140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º Reunião </w:t>
            </w:r>
            <w:r w:rsidR="0065205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O</w:t>
            </w:r>
            <w:r w:rsidR="00F9140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rdinária </w:t>
            </w:r>
            <w:r w:rsidR="00242CFD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do CERBPantanal-MT </w:t>
            </w:r>
            <w:r w:rsidR="00F9140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de 202</w:t>
            </w:r>
            <w:r w:rsidR="00806E49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</w:t>
            </w:r>
            <w:r w:rsidR="00AE3A0A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;</w:t>
            </w:r>
          </w:p>
          <w:p w14:paraId="200E05F5" w14:textId="77777777" w:rsidR="007A28B7" w:rsidRDefault="005C2465" w:rsidP="007A28B7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2. </w:t>
            </w:r>
            <w:r w:rsidR="00160E8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Ordem do dia:</w:t>
            </w:r>
            <w:r w:rsidR="007A28B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</w:t>
            </w:r>
          </w:p>
          <w:p w14:paraId="3A9900C7" w14:textId="77777777" w:rsidR="007A28B7" w:rsidRDefault="007A28B7" w:rsidP="007A28B7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2.1. </w:t>
            </w:r>
            <w:r w:rsidRPr="007A28B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Apresentação Prof. Carolina da Silva, presidente do CN da RB Pantanal, sobre o Plano de Trabalho 2023.</w:t>
            </w: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</w:t>
            </w:r>
          </w:p>
          <w:p w14:paraId="0EB0297D" w14:textId="77777777" w:rsidR="007A28B7" w:rsidRDefault="007A28B7" w:rsidP="007A28B7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2.2. </w:t>
            </w:r>
            <w:r w:rsidRPr="007A28B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PA RB Pantanal 2020-2023 - avaliação da execução de ações.</w:t>
            </w: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</w:t>
            </w:r>
          </w:p>
          <w:p w14:paraId="6356D285" w14:textId="63CEC6DE" w:rsidR="007A28B7" w:rsidRPr="007A28B7" w:rsidRDefault="007A28B7" w:rsidP="007A28B7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2.3. </w:t>
            </w:r>
            <w:r w:rsidRPr="007A28B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Apresentação Cristina Cuiabália acerca das ações do PA 2020-2023 executadas pelo SESC Pantanal, CPP e INAU.</w:t>
            </w:r>
          </w:p>
          <w:p w14:paraId="1B3054CE" w14:textId="77777777" w:rsidR="007A28B7" w:rsidRDefault="00F35960" w:rsidP="007A28B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3. Informes:</w:t>
            </w:r>
            <w:r w:rsidR="007A28B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</w:t>
            </w:r>
          </w:p>
          <w:p w14:paraId="67B2E69E" w14:textId="54F6CD57" w:rsidR="007A28B7" w:rsidRPr="007A28B7" w:rsidRDefault="007A28B7" w:rsidP="007A28B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3.1. </w:t>
            </w:r>
            <w:r w:rsidRPr="007A28B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Reunião com a Secretária Mauren - propostas e resultados;</w:t>
            </w:r>
          </w:p>
          <w:p w14:paraId="55463169" w14:textId="4EACE514" w:rsidR="007A28B7" w:rsidRPr="007A28B7" w:rsidRDefault="007A28B7" w:rsidP="007A28B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</w:t>
            </w:r>
            <w:r w:rsidRPr="007A28B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.2 Plano de Comunicação da RB Pantanal;</w:t>
            </w:r>
          </w:p>
          <w:p w14:paraId="00E26636" w14:textId="74AF435E" w:rsidR="007A28B7" w:rsidRPr="007A28B7" w:rsidRDefault="007A28B7" w:rsidP="007A28B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</w:t>
            </w:r>
            <w:r w:rsidRPr="007A28B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.3 Manual de Uso das Logomarcas da RB Pantanal e Selo Iniciativa Amiga RBP;</w:t>
            </w:r>
          </w:p>
          <w:p w14:paraId="564294A0" w14:textId="0CAE000B" w:rsidR="00242CFD" w:rsidRPr="00F35960" w:rsidRDefault="007A28B7" w:rsidP="00541527">
            <w:pPr>
              <w:shd w:val="clear" w:color="auto" w:fill="FFFFFF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</w:t>
            </w:r>
            <w:r w:rsidRPr="007A28B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.4 Fórum Pontes Pantaneiras - conectando pessoas, cultura, biodiversidade e sustentabilidade (anexo).</w:t>
            </w:r>
            <w:r w:rsidR="00806E49" w:rsidRPr="00F3596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C13CE" w:rsidRPr="00242CFD" w14:paraId="7229C2EA" w14:textId="77777777" w:rsidTr="002522CD">
        <w:tc>
          <w:tcPr>
            <w:tcW w:w="1116" w:type="dxa"/>
          </w:tcPr>
          <w:p w14:paraId="3C29B382" w14:textId="77777777" w:rsidR="00AC13CE" w:rsidRPr="002755B0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755B0">
              <w:rPr>
                <w:rFonts w:asciiTheme="majorHAnsi" w:hAnsiTheme="majorHAnsi" w:cstheme="majorHAnsi"/>
                <w:b/>
              </w:rPr>
              <w:t>Local:</w:t>
            </w:r>
          </w:p>
        </w:tc>
        <w:tc>
          <w:tcPr>
            <w:tcW w:w="7383" w:type="dxa"/>
            <w:gridSpan w:val="5"/>
          </w:tcPr>
          <w:p w14:paraId="49B0DA64" w14:textId="77777777" w:rsidR="00D01F7D" w:rsidRPr="002755B0" w:rsidRDefault="00AE3A0A" w:rsidP="00806E49">
            <w:pPr>
              <w:jc w:val="both"/>
              <w:rPr>
                <w:rFonts w:asciiTheme="majorHAnsi" w:hAnsiTheme="majorHAnsi" w:cstheme="majorHAnsi"/>
              </w:rPr>
            </w:pPr>
            <w:r w:rsidRPr="002755B0">
              <w:rPr>
                <w:rFonts w:asciiTheme="majorHAnsi" w:hAnsiTheme="majorHAnsi" w:cstheme="majorHAnsi"/>
              </w:rPr>
              <w:t>Reunião virtual na sala</w:t>
            </w:r>
          </w:p>
          <w:p w14:paraId="764C8F7E" w14:textId="119A9595" w:rsidR="00B43B2E" w:rsidRPr="002755B0" w:rsidRDefault="007A28B7" w:rsidP="00F35960">
            <w:pPr>
              <w:shd w:val="clear" w:color="auto" w:fill="FFFFFF"/>
              <w:spacing w:after="160" w:line="259" w:lineRule="auto"/>
              <w:rPr>
                <w:rFonts w:asciiTheme="majorHAnsi" w:hAnsiTheme="majorHAnsi" w:cstheme="majorHAnsi"/>
              </w:rPr>
            </w:pPr>
            <w:r w:rsidRPr="002755B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http://</w:t>
            </w:r>
            <w:hyperlink r:id="rId8" w:tgtFrame="_blank" w:history="1">
              <w:r w:rsidRPr="002755B0">
                <w:rPr>
                  <w:rStyle w:val="Hyperlink"/>
                  <w:rFonts w:asciiTheme="majorHAnsi" w:hAnsiTheme="majorHAnsi" w:cstheme="majorHAnsi"/>
                  <w:color w:val="1155CC"/>
                  <w:shd w:val="clear" w:color="auto" w:fill="FFFFFF"/>
                </w:rPr>
                <w:t>us02web.zoom.us/j/82113855798</w:t>
              </w:r>
            </w:hyperlink>
          </w:p>
        </w:tc>
      </w:tr>
      <w:tr w:rsidR="00F35960" w:rsidRPr="00242CFD" w14:paraId="3BE5C4A9" w14:textId="77777777" w:rsidTr="00AA60B4">
        <w:tc>
          <w:tcPr>
            <w:tcW w:w="1116" w:type="dxa"/>
          </w:tcPr>
          <w:p w14:paraId="47278BCF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Data:</w:t>
            </w:r>
          </w:p>
        </w:tc>
        <w:tc>
          <w:tcPr>
            <w:tcW w:w="1871" w:type="dxa"/>
          </w:tcPr>
          <w:p w14:paraId="532B6754" w14:textId="3BBFE48A" w:rsidR="00AC13CE" w:rsidRPr="00242CFD" w:rsidRDefault="0065205E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16/06/2023</w:t>
            </w:r>
          </w:p>
        </w:tc>
        <w:tc>
          <w:tcPr>
            <w:tcW w:w="1253" w:type="dxa"/>
          </w:tcPr>
          <w:p w14:paraId="4327E745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Início:</w:t>
            </w:r>
          </w:p>
        </w:tc>
        <w:tc>
          <w:tcPr>
            <w:tcW w:w="1300" w:type="dxa"/>
          </w:tcPr>
          <w:p w14:paraId="6CE00F2A" w14:textId="702D484E" w:rsidR="00AC13CE" w:rsidRPr="00242CFD" w:rsidRDefault="0065205E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="00F35960">
              <w:rPr>
                <w:rFonts w:asciiTheme="majorHAnsi" w:hAnsiTheme="majorHAnsi" w:cstheme="majorHAnsi"/>
              </w:rPr>
              <w:t>h00</w:t>
            </w:r>
          </w:p>
        </w:tc>
        <w:tc>
          <w:tcPr>
            <w:tcW w:w="1684" w:type="dxa"/>
          </w:tcPr>
          <w:p w14:paraId="6AB2BAF0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Término:</w:t>
            </w:r>
          </w:p>
        </w:tc>
        <w:tc>
          <w:tcPr>
            <w:tcW w:w="1275" w:type="dxa"/>
            <w:shd w:val="clear" w:color="auto" w:fill="auto"/>
          </w:tcPr>
          <w:p w14:paraId="65BA6C9E" w14:textId="46FC1598" w:rsidR="00AC13CE" w:rsidRPr="00242CFD" w:rsidRDefault="007D2203" w:rsidP="00B43B2E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1</w:t>
            </w:r>
            <w:r w:rsidR="0065205E">
              <w:rPr>
                <w:rFonts w:asciiTheme="majorHAnsi" w:hAnsiTheme="majorHAnsi" w:cstheme="majorHAnsi"/>
              </w:rPr>
              <w:t>1</w:t>
            </w:r>
            <w:r w:rsidR="00F35960">
              <w:rPr>
                <w:rFonts w:asciiTheme="majorHAnsi" w:hAnsiTheme="majorHAnsi" w:cstheme="majorHAnsi"/>
              </w:rPr>
              <w:t>h30</w:t>
            </w:r>
          </w:p>
        </w:tc>
      </w:tr>
      <w:tr w:rsidR="00AC13CE" w:rsidRPr="00242CFD" w14:paraId="0822A7A6" w14:textId="77777777" w:rsidTr="002522CD">
        <w:tc>
          <w:tcPr>
            <w:tcW w:w="1116" w:type="dxa"/>
          </w:tcPr>
          <w:p w14:paraId="78B66A5F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Presidente:</w:t>
            </w:r>
          </w:p>
        </w:tc>
        <w:tc>
          <w:tcPr>
            <w:tcW w:w="7383" w:type="dxa"/>
            <w:gridSpan w:val="5"/>
          </w:tcPr>
          <w:p w14:paraId="091BBCB2" w14:textId="1059FE73" w:rsidR="00AC13CE" w:rsidRPr="00242CFD" w:rsidRDefault="0065205E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Costa Saggin</w:t>
            </w:r>
            <w:r w:rsidR="009F09C1" w:rsidRPr="00242CFD">
              <w:rPr>
                <w:rFonts w:asciiTheme="majorHAnsi" w:hAnsiTheme="majorHAnsi" w:cstheme="majorHAnsi"/>
              </w:rPr>
              <w:t xml:space="preserve"> (SEMA)</w:t>
            </w:r>
          </w:p>
        </w:tc>
      </w:tr>
    </w:tbl>
    <w:p w14:paraId="34863A83" w14:textId="77777777" w:rsidR="00E01AB6" w:rsidRPr="00242CFD" w:rsidRDefault="00E01AB6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C13CE" w:rsidRPr="00242CFD" w14:paraId="611FEC23" w14:textId="77777777" w:rsidTr="00F068F1">
        <w:tc>
          <w:tcPr>
            <w:tcW w:w="8494" w:type="dxa"/>
            <w:gridSpan w:val="2"/>
          </w:tcPr>
          <w:p w14:paraId="1C7F77B4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Membros do CERBPantanal-MT presentes:</w:t>
            </w:r>
          </w:p>
        </w:tc>
      </w:tr>
      <w:tr w:rsidR="00AC13CE" w:rsidRPr="00242CFD" w14:paraId="68EA0E7E" w14:textId="77777777" w:rsidTr="00AC13CE">
        <w:tc>
          <w:tcPr>
            <w:tcW w:w="4247" w:type="dxa"/>
          </w:tcPr>
          <w:p w14:paraId="20B2D9F3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9587D">
              <w:rPr>
                <w:rFonts w:asciiTheme="majorHAnsi" w:hAnsiTheme="majorHAnsi" w:cstheme="majorHAnsi"/>
                <w:b/>
              </w:rPr>
              <w:t>Nome</w:t>
            </w:r>
          </w:p>
        </w:tc>
        <w:tc>
          <w:tcPr>
            <w:tcW w:w="4247" w:type="dxa"/>
          </w:tcPr>
          <w:p w14:paraId="086013F3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Instituição</w:t>
            </w:r>
          </w:p>
        </w:tc>
      </w:tr>
      <w:tr w:rsidR="00035154" w:rsidRPr="00242CFD" w14:paraId="70B26270" w14:textId="77777777" w:rsidTr="00AC13CE">
        <w:tc>
          <w:tcPr>
            <w:tcW w:w="4247" w:type="dxa"/>
          </w:tcPr>
          <w:p w14:paraId="541F9AD6" w14:textId="6047D71D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Alexandre Enout</w:t>
            </w:r>
          </w:p>
        </w:tc>
        <w:tc>
          <w:tcPr>
            <w:tcW w:w="4247" w:type="dxa"/>
          </w:tcPr>
          <w:p w14:paraId="5B83F748" w14:textId="6019DDF1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SESC Pantanal</w:t>
            </w:r>
          </w:p>
        </w:tc>
      </w:tr>
      <w:tr w:rsidR="00035154" w:rsidRPr="00242CFD" w14:paraId="5557AE45" w14:textId="77777777" w:rsidTr="00AC13CE">
        <w:tc>
          <w:tcPr>
            <w:tcW w:w="4247" w:type="dxa"/>
          </w:tcPr>
          <w:p w14:paraId="4959ED08" w14:textId="29B36C08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Carolina Joana da Silva</w:t>
            </w:r>
          </w:p>
        </w:tc>
        <w:tc>
          <w:tcPr>
            <w:tcW w:w="4247" w:type="dxa"/>
          </w:tcPr>
          <w:p w14:paraId="19E73136" w14:textId="24A65674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Presidente CN RB Pantanal</w:t>
            </w:r>
          </w:p>
        </w:tc>
      </w:tr>
      <w:tr w:rsidR="00035154" w:rsidRPr="00242CFD" w14:paraId="15D8F51D" w14:textId="77777777" w:rsidTr="00AC13CE">
        <w:tc>
          <w:tcPr>
            <w:tcW w:w="4247" w:type="dxa"/>
          </w:tcPr>
          <w:p w14:paraId="316F0600" w14:textId="0CA4E5D2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Cátia Nunes da Cunha</w:t>
            </w:r>
          </w:p>
        </w:tc>
        <w:tc>
          <w:tcPr>
            <w:tcW w:w="4247" w:type="dxa"/>
          </w:tcPr>
          <w:p w14:paraId="0B45F51C" w14:textId="690B866B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UFMT</w:t>
            </w:r>
          </w:p>
        </w:tc>
      </w:tr>
      <w:tr w:rsidR="00D01F7D" w:rsidRPr="00242CFD" w14:paraId="47A2F48A" w14:textId="77777777" w:rsidTr="00AC13CE">
        <w:tc>
          <w:tcPr>
            <w:tcW w:w="4247" w:type="dxa"/>
          </w:tcPr>
          <w:p w14:paraId="38D5AA90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Clovis Vailant</w:t>
            </w:r>
          </w:p>
        </w:tc>
        <w:tc>
          <w:tcPr>
            <w:tcW w:w="4247" w:type="dxa"/>
          </w:tcPr>
          <w:p w14:paraId="77FD3338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ONG Instituto Gaia</w:t>
            </w:r>
          </w:p>
        </w:tc>
      </w:tr>
      <w:tr w:rsidR="00035154" w:rsidRPr="00242CFD" w14:paraId="49DE0453" w14:textId="77777777" w:rsidTr="00AC13CE">
        <w:tc>
          <w:tcPr>
            <w:tcW w:w="4247" w:type="dxa"/>
          </w:tcPr>
          <w:p w14:paraId="7DA93566" w14:textId="07F63772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Cristina Cuiabália</w:t>
            </w:r>
          </w:p>
        </w:tc>
        <w:tc>
          <w:tcPr>
            <w:tcW w:w="4247" w:type="dxa"/>
          </w:tcPr>
          <w:p w14:paraId="5F72957F" w14:textId="69D123BE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SESC Pantanal</w:t>
            </w:r>
          </w:p>
        </w:tc>
      </w:tr>
      <w:tr w:rsidR="00035154" w:rsidRPr="00242CFD" w14:paraId="0923B272" w14:textId="77777777" w:rsidTr="00AC13CE">
        <w:tc>
          <w:tcPr>
            <w:tcW w:w="4247" w:type="dxa"/>
          </w:tcPr>
          <w:p w14:paraId="4D0AC201" w14:textId="71A103F6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Diego Beserra</w:t>
            </w:r>
          </w:p>
        </w:tc>
        <w:tc>
          <w:tcPr>
            <w:tcW w:w="4247" w:type="dxa"/>
          </w:tcPr>
          <w:p w14:paraId="30C177F5" w14:textId="1FF67BD5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SEDEC-Turismo</w:t>
            </w:r>
          </w:p>
        </w:tc>
      </w:tr>
      <w:tr w:rsidR="003548AA" w:rsidRPr="00242CFD" w14:paraId="3FB8131E" w14:textId="77777777" w:rsidTr="00AC13CE">
        <w:tc>
          <w:tcPr>
            <w:tcW w:w="4247" w:type="dxa"/>
          </w:tcPr>
          <w:p w14:paraId="5FA50AB2" w14:textId="3F88DE2E" w:rsidR="003548AA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Fernando Xavier</w:t>
            </w:r>
          </w:p>
        </w:tc>
        <w:tc>
          <w:tcPr>
            <w:tcW w:w="4247" w:type="dxa"/>
          </w:tcPr>
          <w:p w14:paraId="59983863" w14:textId="1813B448" w:rsidR="003548AA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ICMBio</w:t>
            </w:r>
          </w:p>
        </w:tc>
      </w:tr>
      <w:tr w:rsidR="00F05820" w:rsidRPr="00242CFD" w14:paraId="3B173246" w14:textId="77777777" w:rsidTr="00AC13CE">
        <w:tc>
          <w:tcPr>
            <w:tcW w:w="4247" w:type="dxa"/>
          </w:tcPr>
          <w:p w14:paraId="159CC06E" w14:textId="67344799" w:rsidR="00F05820" w:rsidRDefault="00F05820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Hélida Bruno Nogueira Borges</w:t>
            </w:r>
          </w:p>
        </w:tc>
        <w:tc>
          <w:tcPr>
            <w:tcW w:w="4247" w:type="dxa"/>
          </w:tcPr>
          <w:p w14:paraId="398EEC97" w14:textId="7AA2C436" w:rsidR="00F05820" w:rsidRDefault="00F05820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SEMA</w:t>
            </w:r>
          </w:p>
        </w:tc>
      </w:tr>
      <w:tr w:rsidR="00035154" w:rsidRPr="00242CFD" w14:paraId="487926B0" w14:textId="77777777" w:rsidTr="00AC13CE">
        <w:tc>
          <w:tcPr>
            <w:tcW w:w="4247" w:type="dxa"/>
          </w:tcPr>
          <w:p w14:paraId="6FAAA9A3" w14:textId="447B9FDC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Kálita Seidel</w:t>
            </w:r>
          </w:p>
        </w:tc>
        <w:tc>
          <w:tcPr>
            <w:tcW w:w="4247" w:type="dxa"/>
          </w:tcPr>
          <w:p w14:paraId="013AD139" w14:textId="12090A27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FIEMT</w:t>
            </w:r>
          </w:p>
        </w:tc>
      </w:tr>
      <w:tr w:rsidR="00D01F7D" w:rsidRPr="00242CFD" w14:paraId="77A54C91" w14:textId="77777777" w:rsidTr="00AC13CE">
        <w:tc>
          <w:tcPr>
            <w:tcW w:w="4247" w:type="dxa"/>
          </w:tcPr>
          <w:p w14:paraId="2C679B75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Leandro Carvalho Lima</w:t>
            </w:r>
          </w:p>
        </w:tc>
        <w:tc>
          <w:tcPr>
            <w:tcW w:w="4247" w:type="dxa"/>
          </w:tcPr>
          <w:p w14:paraId="1DC3B28B" w14:textId="1251047F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SEDEC</w:t>
            </w:r>
            <w:r w:rsidR="00035154">
              <w:rPr>
                <w:rFonts w:asciiTheme="majorHAnsi" w:hAnsiTheme="majorHAnsi" w:cstheme="majorHAnsi"/>
              </w:rPr>
              <w:t>-Turismo</w:t>
            </w:r>
          </w:p>
        </w:tc>
      </w:tr>
      <w:tr w:rsidR="00035154" w:rsidRPr="00242CFD" w14:paraId="4368AB40" w14:textId="77777777" w:rsidTr="00AC13CE">
        <w:tc>
          <w:tcPr>
            <w:tcW w:w="4247" w:type="dxa"/>
          </w:tcPr>
          <w:p w14:paraId="7D4310CD" w14:textId="4BE61970" w:rsidR="00035154" w:rsidRPr="00242CFD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Mirella Almeida Soares</w:t>
            </w:r>
          </w:p>
        </w:tc>
        <w:tc>
          <w:tcPr>
            <w:tcW w:w="4247" w:type="dxa"/>
          </w:tcPr>
          <w:p w14:paraId="10E885FB" w14:textId="30295CDF" w:rsidR="00035154" w:rsidRPr="00242CFD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Vice-Coordenadora do CERBPantanal-MT</w:t>
            </w:r>
          </w:p>
        </w:tc>
      </w:tr>
      <w:tr w:rsidR="00035154" w:rsidRPr="00242CFD" w14:paraId="52780E2E" w14:textId="77777777" w:rsidTr="00AC13CE">
        <w:tc>
          <w:tcPr>
            <w:tcW w:w="4247" w:type="dxa"/>
          </w:tcPr>
          <w:p w14:paraId="62AEFE92" w14:textId="604301C6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Renata Prada</w:t>
            </w:r>
          </w:p>
        </w:tc>
        <w:tc>
          <w:tcPr>
            <w:tcW w:w="4247" w:type="dxa"/>
          </w:tcPr>
          <w:p w14:paraId="6E692331" w14:textId="3C803CC4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Assessoria de Comunicação</w:t>
            </w:r>
          </w:p>
        </w:tc>
      </w:tr>
      <w:tr w:rsidR="00035154" w:rsidRPr="00242CFD" w14:paraId="289EB05E" w14:textId="77777777" w:rsidTr="00AC13CE">
        <w:tc>
          <w:tcPr>
            <w:tcW w:w="4247" w:type="dxa"/>
          </w:tcPr>
          <w:p w14:paraId="559D68D5" w14:textId="0563310A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Costa Saggin</w:t>
            </w:r>
          </w:p>
        </w:tc>
        <w:tc>
          <w:tcPr>
            <w:tcW w:w="4247" w:type="dxa"/>
          </w:tcPr>
          <w:p w14:paraId="12CB9EFB" w14:textId="0C21A31C" w:rsidR="00035154" w:rsidRDefault="00035154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Coordenadora do CERBPantanal-MT</w:t>
            </w:r>
          </w:p>
        </w:tc>
      </w:tr>
      <w:tr w:rsidR="00AD7311" w:rsidRPr="00242CFD" w14:paraId="6376F583" w14:textId="77777777" w:rsidTr="003E48F6">
        <w:tc>
          <w:tcPr>
            <w:tcW w:w="8494" w:type="dxa"/>
            <w:gridSpan w:val="2"/>
          </w:tcPr>
          <w:p w14:paraId="5EF4CC15" w14:textId="77777777" w:rsidR="00AD7311" w:rsidRDefault="00AD7311" w:rsidP="005406A0">
            <w:pPr>
              <w:jc w:val="both"/>
              <w:rPr>
                <w:rFonts w:asciiTheme="majorHAnsi" w:hAnsiTheme="majorHAnsi" w:cstheme="majorHAnsi"/>
              </w:rPr>
            </w:pPr>
          </w:p>
          <w:p w14:paraId="28E7E633" w14:textId="1C96C448" w:rsidR="00E15A80" w:rsidRPr="00242CFD" w:rsidRDefault="00E15A80" w:rsidP="005406A0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4D60102" w14:textId="77777777" w:rsidR="00677DE0" w:rsidRPr="00242CFD" w:rsidRDefault="00677DE0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451"/>
      </w:tblGrid>
      <w:tr w:rsidR="00547E96" w:rsidRPr="00B3502A" w14:paraId="3C425FF1" w14:textId="77777777" w:rsidTr="00AE61C9">
        <w:trPr>
          <w:trHeight w:val="276"/>
        </w:trPr>
        <w:tc>
          <w:tcPr>
            <w:tcW w:w="8431" w:type="dxa"/>
            <w:gridSpan w:val="2"/>
          </w:tcPr>
          <w:p w14:paraId="74DC2347" w14:textId="77777777" w:rsidR="00547E96" w:rsidRPr="00B3502A" w:rsidRDefault="00547E96" w:rsidP="00217EF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3502A">
              <w:rPr>
                <w:rFonts w:asciiTheme="majorHAnsi" w:hAnsiTheme="majorHAnsi" w:cstheme="majorHAnsi"/>
                <w:b/>
              </w:rPr>
              <w:t>Relatos</w:t>
            </w:r>
          </w:p>
        </w:tc>
      </w:tr>
      <w:tr w:rsidR="00922583" w:rsidRPr="00B3502A" w14:paraId="16B051DB" w14:textId="77777777" w:rsidTr="00DC583B">
        <w:trPr>
          <w:trHeight w:val="708"/>
        </w:trPr>
        <w:tc>
          <w:tcPr>
            <w:tcW w:w="1980" w:type="dxa"/>
          </w:tcPr>
          <w:p w14:paraId="596771D9" w14:textId="2855FFB9" w:rsidR="00922583" w:rsidRPr="00B3502A" w:rsidRDefault="00035154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Sanny </w:t>
            </w:r>
            <w:r w:rsidR="00922583" w:rsidRPr="00B3502A">
              <w:rPr>
                <w:rFonts w:asciiTheme="majorHAnsi" w:hAnsiTheme="majorHAnsi" w:cstheme="majorHAnsi"/>
              </w:rPr>
              <w:t>(Coordenadora do CERBPantanal-MT)</w:t>
            </w:r>
          </w:p>
        </w:tc>
        <w:tc>
          <w:tcPr>
            <w:tcW w:w="6451" w:type="dxa"/>
          </w:tcPr>
          <w:p w14:paraId="70876EBE" w14:textId="3C3A9DE3" w:rsidR="00DB00A8" w:rsidRPr="00B3502A" w:rsidRDefault="00922583" w:rsidP="00AB0567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B3502A">
              <w:rPr>
                <w:rFonts w:asciiTheme="majorHAnsi" w:hAnsiTheme="majorHAnsi" w:cstheme="majorHAnsi"/>
              </w:rPr>
              <w:t xml:space="preserve">Agradeceu a presença de todos e verificou se havia quórum para a reunião. </w:t>
            </w:r>
            <w:r w:rsidR="006B468F" w:rsidRPr="00B3502A">
              <w:rPr>
                <w:rFonts w:asciiTheme="majorHAnsi" w:hAnsiTheme="majorHAnsi" w:cstheme="majorHAnsi"/>
              </w:rPr>
              <w:t>Salientou que</w:t>
            </w:r>
            <w:r w:rsidR="0065205E">
              <w:rPr>
                <w:rFonts w:asciiTheme="majorHAnsi" w:hAnsiTheme="majorHAnsi" w:cstheme="majorHAnsi"/>
              </w:rPr>
              <w:t xml:space="preserve"> todos receberam a ATA da 3</w:t>
            </w:r>
            <w:r w:rsidR="00B165BE" w:rsidRPr="00B3502A">
              <w:rPr>
                <w:rFonts w:asciiTheme="majorHAnsi" w:hAnsiTheme="majorHAnsi" w:cstheme="majorHAnsi"/>
              </w:rPr>
              <w:t>ª RO do Comitê</w:t>
            </w:r>
            <w:r w:rsidR="0065205E">
              <w:rPr>
                <w:rFonts w:asciiTheme="majorHAnsi" w:hAnsiTheme="majorHAnsi" w:cstheme="majorHAnsi"/>
              </w:rPr>
              <w:t xml:space="preserve"> em 2022</w:t>
            </w:r>
            <w:r w:rsidR="00B165BE" w:rsidRPr="00B3502A">
              <w:rPr>
                <w:rFonts w:asciiTheme="majorHAnsi" w:hAnsiTheme="majorHAnsi" w:cstheme="majorHAnsi"/>
              </w:rPr>
              <w:t>, enviada como anexo na convocação para a presente reunião</w:t>
            </w:r>
            <w:r w:rsidR="006B468F" w:rsidRPr="00B3502A">
              <w:rPr>
                <w:rFonts w:asciiTheme="majorHAnsi" w:hAnsiTheme="majorHAnsi" w:cstheme="majorHAnsi"/>
              </w:rPr>
              <w:t>,</w:t>
            </w:r>
            <w:r w:rsidR="00B165BE" w:rsidRPr="00B3502A">
              <w:rPr>
                <w:rFonts w:asciiTheme="majorHAnsi" w:hAnsiTheme="majorHAnsi" w:cstheme="majorHAnsi"/>
              </w:rPr>
              <w:t xml:space="preserve"> e </w:t>
            </w:r>
            <w:r w:rsidR="006B468F" w:rsidRPr="00B3502A">
              <w:rPr>
                <w:rFonts w:asciiTheme="majorHAnsi" w:hAnsiTheme="majorHAnsi" w:cstheme="majorHAnsi"/>
              </w:rPr>
              <w:t xml:space="preserve">perguntou </w:t>
            </w:r>
            <w:r w:rsidR="00B165BE" w:rsidRPr="00B3502A">
              <w:rPr>
                <w:rFonts w:asciiTheme="majorHAnsi" w:hAnsiTheme="majorHAnsi" w:cstheme="majorHAnsi"/>
              </w:rPr>
              <w:t xml:space="preserve">se alguém teria sugestões de alteração e/ou complementação </w:t>
            </w:r>
            <w:r w:rsidR="00AB0567">
              <w:rPr>
                <w:rFonts w:asciiTheme="majorHAnsi" w:hAnsiTheme="majorHAnsi" w:cstheme="majorHAnsi"/>
              </w:rPr>
              <w:t>ao</w:t>
            </w:r>
            <w:r w:rsidR="00B165BE" w:rsidRPr="00B3502A">
              <w:rPr>
                <w:rFonts w:asciiTheme="majorHAnsi" w:hAnsiTheme="majorHAnsi" w:cstheme="majorHAnsi"/>
              </w:rPr>
              <w:t xml:space="preserve"> documento. </w:t>
            </w:r>
            <w:r w:rsidR="006B468F" w:rsidRPr="00B3502A">
              <w:rPr>
                <w:rFonts w:asciiTheme="majorHAnsi" w:hAnsiTheme="majorHAnsi" w:cstheme="majorHAnsi"/>
              </w:rPr>
              <w:t>A</w:t>
            </w:r>
            <w:r w:rsidRPr="00B3502A">
              <w:rPr>
                <w:rFonts w:asciiTheme="majorHAnsi" w:hAnsiTheme="majorHAnsi" w:cstheme="majorHAnsi"/>
              </w:rPr>
              <w:t xml:space="preserve"> ATA foi aprovada </w:t>
            </w:r>
            <w:r w:rsidR="00507B24" w:rsidRPr="00B3502A">
              <w:rPr>
                <w:rFonts w:asciiTheme="majorHAnsi" w:hAnsiTheme="majorHAnsi" w:cstheme="majorHAnsi"/>
              </w:rPr>
              <w:t>por unanimidade.</w:t>
            </w:r>
            <w:r w:rsidR="00035154">
              <w:rPr>
                <w:rFonts w:asciiTheme="majorHAnsi" w:hAnsiTheme="majorHAnsi" w:cstheme="majorHAnsi"/>
              </w:rPr>
              <w:t xml:space="preserve"> Solicitou que a Prof</w:t>
            </w:r>
            <w:r w:rsidR="00392719">
              <w:rPr>
                <w:rFonts w:asciiTheme="majorHAnsi" w:hAnsiTheme="majorHAnsi" w:cstheme="majorHAnsi"/>
              </w:rPr>
              <w:t>ª Carolina (Presidente do CN RB Pantanal) fizesse sua apresentação sobre as ações relacionadas à RB Pantanal.</w:t>
            </w:r>
          </w:p>
        </w:tc>
      </w:tr>
      <w:tr w:rsidR="000D50A2" w:rsidRPr="00B3502A" w14:paraId="4C2DA144" w14:textId="77777777" w:rsidTr="00F5345D">
        <w:trPr>
          <w:trHeight w:val="590"/>
        </w:trPr>
        <w:tc>
          <w:tcPr>
            <w:tcW w:w="1980" w:type="dxa"/>
          </w:tcPr>
          <w:p w14:paraId="2D1CBDD7" w14:textId="44B0A79A" w:rsidR="000D50A2" w:rsidRPr="00B3502A" w:rsidRDefault="00392719" w:rsidP="00217E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Profª Carolina (Presidente do CN RB Pantanal)</w:t>
            </w:r>
          </w:p>
        </w:tc>
        <w:tc>
          <w:tcPr>
            <w:tcW w:w="6451" w:type="dxa"/>
          </w:tcPr>
          <w:p w14:paraId="42AB9987" w14:textId="0075201F" w:rsidR="000D50A2" w:rsidRPr="00B3502A" w:rsidRDefault="00392719" w:rsidP="000A05C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Lembrou a todos que este é o último ano do Plan</w:t>
            </w:r>
            <w:r w:rsidR="00B4140D">
              <w:rPr>
                <w:rFonts w:asciiTheme="majorHAnsi" w:hAnsiTheme="majorHAnsi" w:cstheme="majorHAnsi"/>
              </w:rPr>
              <w:t xml:space="preserve">o de Ação (PA) da RB Pantanal </w:t>
            </w:r>
            <w:r>
              <w:rPr>
                <w:rFonts w:asciiTheme="majorHAnsi" w:hAnsiTheme="majorHAnsi" w:cstheme="majorHAnsi"/>
              </w:rPr>
              <w:t>2020-2023 e se faz necessário um esforço para identificar as atividades desenvolvidas no período</w:t>
            </w:r>
            <w:r w:rsidR="00637F48">
              <w:rPr>
                <w:rFonts w:asciiTheme="majorHAnsi" w:hAnsiTheme="majorHAnsi" w:cstheme="majorHAnsi"/>
              </w:rPr>
              <w:t xml:space="preserve"> em MT</w:t>
            </w:r>
            <w:r>
              <w:rPr>
                <w:rFonts w:asciiTheme="majorHAnsi" w:hAnsiTheme="majorHAnsi" w:cstheme="majorHAnsi"/>
              </w:rPr>
              <w:t>.</w:t>
            </w:r>
            <w:r w:rsidR="00C67C66">
              <w:rPr>
                <w:rFonts w:asciiTheme="majorHAnsi" w:hAnsiTheme="majorHAnsi" w:cstheme="majorHAnsi"/>
              </w:rPr>
              <w:t xml:space="preserve"> Acrescentou que será necessária a elaboração do novo PA da RB Pantanal 2024-2027</w:t>
            </w:r>
            <w:r w:rsidR="00B4140D">
              <w:rPr>
                <w:rFonts w:asciiTheme="majorHAnsi" w:hAnsiTheme="majorHAnsi" w:cstheme="majorHAnsi"/>
              </w:rPr>
              <w:t xml:space="preserve"> ainda neste ano</w:t>
            </w:r>
            <w:r w:rsidR="00C67C66">
              <w:rPr>
                <w:rFonts w:asciiTheme="majorHAnsi" w:hAnsiTheme="majorHAnsi" w:cstheme="majorHAnsi"/>
              </w:rPr>
              <w:t xml:space="preserve">. </w:t>
            </w:r>
            <w:r w:rsidR="00B4140D">
              <w:rPr>
                <w:rFonts w:asciiTheme="majorHAnsi" w:hAnsiTheme="majorHAnsi" w:cstheme="majorHAnsi"/>
              </w:rPr>
              <w:t>Informou que se</w:t>
            </w:r>
            <w:r w:rsidR="00981C9E">
              <w:rPr>
                <w:rFonts w:asciiTheme="majorHAnsi" w:hAnsiTheme="majorHAnsi" w:cstheme="majorHAnsi"/>
              </w:rPr>
              <w:t xml:space="preserve"> reuniu com a Secretária da SEMA, Mauren Lazzaretti, </w:t>
            </w:r>
            <w:r w:rsidR="000A05C5">
              <w:rPr>
                <w:rFonts w:asciiTheme="majorHAnsi" w:hAnsiTheme="majorHAnsi" w:cstheme="majorHAnsi"/>
              </w:rPr>
              <w:t xml:space="preserve">com intuito de tratar do </w:t>
            </w:r>
            <w:r w:rsidR="00981C9E">
              <w:rPr>
                <w:rFonts w:asciiTheme="majorHAnsi" w:hAnsiTheme="majorHAnsi" w:cstheme="majorHAnsi"/>
              </w:rPr>
              <w:t>apoio financeiro</w:t>
            </w:r>
            <w:r w:rsidR="00C67C66">
              <w:rPr>
                <w:rFonts w:asciiTheme="majorHAnsi" w:hAnsiTheme="majorHAnsi" w:cstheme="majorHAnsi"/>
              </w:rPr>
              <w:t xml:space="preserve"> </w:t>
            </w:r>
            <w:r w:rsidR="00981C9E">
              <w:rPr>
                <w:rFonts w:asciiTheme="majorHAnsi" w:hAnsiTheme="majorHAnsi" w:cstheme="majorHAnsi"/>
              </w:rPr>
              <w:t>à</w:t>
            </w:r>
            <w:r w:rsidR="00C67C66">
              <w:rPr>
                <w:rFonts w:asciiTheme="majorHAnsi" w:hAnsiTheme="majorHAnsi" w:cstheme="majorHAnsi"/>
              </w:rPr>
              <w:t xml:space="preserve"> contrataç</w:t>
            </w:r>
            <w:r w:rsidR="00637F48">
              <w:rPr>
                <w:rFonts w:asciiTheme="majorHAnsi" w:hAnsiTheme="majorHAnsi" w:cstheme="majorHAnsi"/>
              </w:rPr>
              <w:t>ão de</w:t>
            </w:r>
            <w:r w:rsidR="00C67C66">
              <w:rPr>
                <w:rFonts w:asciiTheme="majorHAnsi" w:hAnsiTheme="majorHAnsi" w:cstheme="majorHAnsi"/>
              </w:rPr>
              <w:t xml:space="preserve"> </w:t>
            </w:r>
            <w:r w:rsidR="00637F48">
              <w:rPr>
                <w:rFonts w:asciiTheme="majorHAnsi" w:hAnsiTheme="majorHAnsi" w:cstheme="majorHAnsi"/>
              </w:rPr>
              <w:t xml:space="preserve">consultor para coordenação dos trabalhos de revisão do atual PA e </w:t>
            </w:r>
            <w:r w:rsidR="00981C9E">
              <w:rPr>
                <w:rFonts w:asciiTheme="majorHAnsi" w:hAnsiTheme="majorHAnsi" w:cstheme="majorHAnsi"/>
              </w:rPr>
              <w:t>reunião</w:t>
            </w:r>
            <w:r w:rsidR="00C67C66">
              <w:rPr>
                <w:rFonts w:asciiTheme="majorHAnsi" w:hAnsiTheme="majorHAnsi" w:cstheme="majorHAnsi"/>
              </w:rPr>
              <w:t xml:space="preserve"> em MT e outra em MS para discutir o novo PA.</w:t>
            </w:r>
            <w:r w:rsidR="00637F48">
              <w:rPr>
                <w:rFonts w:asciiTheme="majorHAnsi" w:hAnsiTheme="majorHAnsi" w:cstheme="majorHAnsi"/>
              </w:rPr>
              <w:t xml:space="preserve"> </w:t>
            </w:r>
            <w:r w:rsidR="000A05C5">
              <w:rPr>
                <w:rFonts w:asciiTheme="majorHAnsi" w:hAnsiTheme="majorHAnsi" w:cstheme="majorHAnsi"/>
              </w:rPr>
              <w:t>Abordou</w:t>
            </w:r>
            <w:r w:rsidR="00637F48">
              <w:rPr>
                <w:rFonts w:asciiTheme="majorHAnsi" w:hAnsiTheme="majorHAnsi" w:cstheme="majorHAnsi"/>
              </w:rPr>
              <w:t xml:space="preserve"> ainda </w:t>
            </w:r>
            <w:r w:rsidR="000A05C5">
              <w:rPr>
                <w:rFonts w:asciiTheme="majorHAnsi" w:hAnsiTheme="majorHAnsi" w:cstheme="majorHAnsi"/>
              </w:rPr>
              <w:t>a</w:t>
            </w:r>
            <w:r w:rsidR="00637F48">
              <w:rPr>
                <w:rFonts w:asciiTheme="majorHAnsi" w:hAnsiTheme="majorHAnsi" w:cstheme="majorHAnsi"/>
              </w:rPr>
              <w:t xml:space="preserve"> necessidade de definição de estratégias para dar visibilidade à RB Pantanal, como a produção de placas e realização de um workshop. </w:t>
            </w:r>
            <w:r w:rsidR="00981C9E">
              <w:rPr>
                <w:rFonts w:asciiTheme="majorHAnsi" w:hAnsiTheme="majorHAnsi" w:cstheme="majorHAnsi"/>
              </w:rPr>
              <w:t xml:space="preserve">Solicitou o apoio </w:t>
            </w:r>
            <w:r w:rsidR="000A05C5">
              <w:rPr>
                <w:rFonts w:asciiTheme="majorHAnsi" w:hAnsiTheme="majorHAnsi" w:cstheme="majorHAnsi"/>
              </w:rPr>
              <w:t>para que os jovens da RB Pantanal, organizados em Cáceres, participem do</w:t>
            </w:r>
            <w:r w:rsidR="00981C9E">
              <w:rPr>
                <w:rFonts w:asciiTheme="majorHAnsi" w:hAnsiTheme="majorHAnsi" w:cstheme="majorHAnsi"/>
              </w:rPr>
              <w:t xml:space="preserve"> </w:t>
            </w:r>
            <w:r w:rsidR="00981C9E" w:rsidRPr="008E4365">
              <w:rPr>
                <w:rFonts w:asciiTheme="majorHAnsi" w:hAnsiTheme="majorHAnsi" w:cstheme="majorHAnsi"/>
              </w:rPr>
              <w:t>III Fórum da Juventude da Rede de Reservas da Biosfera Ibero-americanas e Caribenhas (Rede IberoMAB</w:t>
            </w:r>
            <w:r w:rsidR="000A05C5">
              <w:rPr>
                <w:rFonts w:asciiTheme="majorHAnsi" w:hAnsiTheme="majorHAnsi" w:cstheme="majorHAnsi"/>
              </w:rPr>
              <w:t>)</w:t>
            </w:r>
            <w:r w:rsidR="00981C9E" w:rsidRPr="008E4365">
              <w:rPr>
                <w:rFonts w:asciiTheme="majorHAnsi" w:hAnsiTheme="majorHAnsi" w:cstheme="majorHAnsi"/>
              </w:rPr>
              <w:t>, que será realizado no Brasil em novembro de 2024.</w:t>
            </w:r>
            <w:r w:rsidR="00981C9E">
              <w:rPr>
                <w:rFonts w:asciiTheme="majorHAnsi" w:hAnsiTheme="majorHAnsi" w:cstheme="majorHAnsi"/>
              </w:rPr>
              <w:t xml:space="preserve"> </w:t>
            </w:r>
            <w:r w:rsidR="00483FA6">
              <w:rPr>
                <w:rFonts w:asciiTheme="majorHAnsi" w:hAnsiTheme="majorHAnsi" w:cstheme="majorHAnsi"/>
              </w:rPr>
              <w:t xml:space="preserve">A secretária Mauren concordou em atender todas as demandas. </w:t>
            </w:r>
            <w:r w:rsidR="007336A2">
              <w:rPr>
                <w:rFonts w:asciiTheme="majorHAnsi" w:hAnsiTheme="majorHAnsi" w:cstheme="majorHAnsi"/>
              </w:rPr>
              <w:t>Informou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81C9E">
              <w:rPr>
                <w:rFonts w:asciiTheme="majorHAnsi" w:hAnsiTheme="majorHAnsi" w:cstheme="majorHAnsi"/>
              </w:rPr>
              <w:t xml:space="preserve">também </w:t>
            </w:r>
            <w:r>
              <w:rPr>
                <w:rFonts w:asciiTheme="majorHAnsi" w:hAnsiTheme="majorHAnsi" w:cstheme="majorHAnsi"/>
              </w:rPr>
              <w:t>que</w:t>
            </w:r>
            <w:r w:rsidR="007336A2">
              <w:rPr>
                <w:rFonts w:asciiTheme="majorHAnsi" w:hAnsiTheme="majorHAnsi" w:cstheme="majorHAnsi"/>
              </w:rPr>
              <w:t xml:space="preserve"> </w:t>
            </w:r>
            <w:r w:rsidR="004370F6">
              <w:rPr>
                <w:rFonts w:asciiTheme="majorHAnsi" w:hAnsiTheme="majorHAnsi" w:cstheme="majorHAnsi"/>
              </w:rPr>
              <w:t>participou de reunião promovida pela Rede Brasileira de RBs (RBRB)</w:t>
            </w:r>
            <w:r w:rsidR="007336A2">
              <w:rPr>
                <w:rFonts w:asciiTheme="majorHAnsi" w:hAnsiTheme="majorHAnsi" w:cstheme="majorHAnsi"/>
              </w:rPr>
              <w:t xml:space="preserve">, </w:t>
            </w:r>
            <w:r w:rsidR="00EA6FAC">
              <w:rPr>
                <w:rFonts w:asciiTheme="majorHAnsi" w:hAnsiTheme="majorHAnsi" w:cstheme="majorHAnsi"/>
              </w:rPr>
              <w:t>de 11 a 14 de</w:t>
            </w:r>
            <w:r w:rsidR="007336A2">
              <w:rPr>
                <w:rFonts w:asciiTheme="majorHAnsi" w:hAnsiTheme="majorHAnsi" w:cstheme="majorHAnsi"/>
              </w:rPr>
              <w:t xml:space="preserve"> abril de 2023, </w:t>
            </w:r>
            <w:r w:rsidR="00EA6FAC">
              <w:rPr>
                <w:rFonts w:asciiTheme="majorHAnsi" w:hAnsiTheme="majorHAnsi" w:cstheme="majorHAnsi"/>
              </w:rPr>
              <w:t xml:space="preserve">em São Paulo, SP, que teve como pautas a) apresentação do representante da UNESCO IBEROMAB, b) apresentação sobre as sete RBs brasileiras, </w:t>
            </w:r>
            <w:r w:rsidR="007C1079">
              <w:rPr>
                <w:rFonts w:asciiTheme="majorHAnsi" w:hAnsiTheme="majorHAnsi" w:cstheme="majorHAnsi"/>
              </w:rPr>
              <w:t>c</w:t>
            </w:r>
            <w:r w:rsidR="00EA6FAC">
              <w:rPr>
                <w:rFonts w:asciiTheme="majorHAnsi" w:hAnsiTheme="majorHAnsi" w:cstheme="majorHAnsi"/>
              </w:rPr>
              <w:t xml:space="preserve">) realização da Conferência de Jovens das RBs IBEROMAB </w:t>
            </w:r>
            <w:r w:rsidR="007C1079">
              <w:rPr>
                <w:rFonts w:asciiTheme="majorHAnsi" w:hAnsiTheme="majorHAnsi" w:cstheme="majorHAnsi"/>
              </w:rPr>
              <w:t>em Salvador, BA, em 2024, d) retomada das atividades da COBRAMAB e e) realização do II Congresso IBER</w:t>
            </w:r>
            <w:r w:rsidR="00E45D66">
              <w:rPr>
                <w:rFonts w:asciiTheme="majorHAnsi" w:hAnsiTheme="majorHAnsi" w:cstheme="majorHAnsi"/>
              </w:rPr>
              <w:t>O</w:t>
            </w:r>
            <w:r w:rsidR="007C1079">
              <w:rPr>
                <w:rFonts w:asciiTheme="majorHAnsi" w:hAnsiTheme="majorHAnsi" w:cstheme="majorHAnsi"/>
              </w:rPr>
              <w:t xml:space="preserve">MAB de RBs, em Honduras, novembro de 2023. </w:t>
            </w:r>
            <w:r w:rsidR="00CC2F12">
              <w:rPr>
                <w:rFonts w:asciiTheme="majorHAnsi" w:hAnsiTheme="majorHAnsi" w:cstheme="majorHAnsi"/>
              </w:rPr>
              <w:t xml:space="preserve">Informou </w:t>
            </w:r>
            <w:r w:rsidR="000A05C5">
              <w:rPr>
                <w:rFonts w:asciiTheme="majorHAnsi" w:hAnsiTheme="majorHAnsi" w:cstheme="majorHAnsi"/>
              </w:rPr>
              <w:t>o encontro com</w:t>
            </w:r>
            <w:r w:rsidR="00CC2F12">
              <w:rPr>
                <w:rFonts w:asciiTheme="majorHAnsi" w:hAnsiTheme="majorHAnsi" w:cstheme="majorHAnsi"/>
              </w:rPr>
              <w:t xml:space="preserve"> representantes da UNESCO e do Brasil que estão avaliando a proposta de criação do Geoparque da Chapada dos Guimarães</w:t>
            </w:r>
            <w:r w:rsidR="000A05C5">
              <w:rPr>
                <w:rFonts w:asciiTheme="majorHAnsi" w:hAnsiTheme="majorHAnsi" w:cstheme="majorHAnsi"/>
              </w:rPr>
              <w:t xml:space="preserve"> </w:t>
            </w:r>
            <w:r w:rsidR="00CC2F12">
              <w:rPr>
                <w:rFonts w:asciiTheme="majorHAnsi" w:hAnsiTheme="majorHAnsi" w:cstheme="majorHAnsi"/>
              </w:rPr>
              <w:t xml:space="preserve">com objetivo de </w:t>
            </w:r>
            <w:r w:rsidR="000A05C5">
              <w:rPr>
                <w:rFonts w:asciiTheme="majorHAnsi" w:hAnsiTheme="majorHAnsi" w:cstheme="majorHAnsi"/>
              </w:rPr>
              <w:t>verificar a possibilidade de</w:t>
            </w:r>
            <w:r w:rsidR="00440444">
              <w:rPr>
                <w:rFonts w:asciiTheme="majorHAnsi" w:hAnsiTheme="majorHAnsi" w:cstheme="majorHAnsi"/>
              </w:rPr>
              <w:t xml:space="preserve"> ações que poderão ser desenvolvidas</w:t>
            </w:r>
            <w:r w:rsidR="000A05C5">
              <w:rPr>
                <w:rFonts w:asciiTheme="majorHAnsi" w:hAnsiTheme="majorHAnsi" w:cstheme="majorHAnsi"/>
              </w:rPr>
              <w:t xml:space="preserve"> em conjunto</w:t>
            </w:r>
            <w:r w:rsidR="00440444">
              <w:rPr>
                <w:rFonts w:asciiTheme="majorHAnsi" w:hAnsiTheme="majorHAnsi" w:cstheme="majorHAnsi"/>
              </w:rPr>
              <w:t xml:space="preserve"> considerando o espaço territorial comum entre as duas áreas. </w:t>
            </w:r>
            <w:r w:rsidR="008A26A6">
              <w:rPr>
                <w:rFonts w:asciiTheme="majorHAnsi" w:hAnsiTheme="majorHAnsi" w:cstheme="majorHAnsi"/>
              </w:rPr>
              <w:t xml:space="preserve"> </w:t>
            </w:r>
            <w:r w:rsidR="000A05C5">
              <w:rPr>
                <w:rFonts w:asciiTheme="majorHAnsi" w:hAnsiTheme="majorHAnsi" w:cstheme="majorHAnsi"/>
              </w:rPr>
              <w:t>Manifestou a importância d</w:t>
            </w:r>
            <w:r w:rsidR="008A26A6">
              <w:rPr>
                <w:rFonts w:asciiTheme="majorHAnsi" w:hAnsiTheme="majorHAnsi" w:cstheme="majorHAnsi"/>
              </w:rPr>
              <w:t xml:space="preserve">a realização de workshops, oficinas e desenvolvimento de projetos de médio e longo prazo para o fortalecimento tanto do Geoparque quanto da RB Pantanal. </w:t>
            </w:r>
            <w:r w:rsidR="00541527" w:rsidRPr="00E45D66">
              <w:rPr>
                <w:rFonts w:asciiTheme="majorHAnsi" w:hAnsiTheme="majorHAnsi" w:cstheme="majorHAnsi"/>
              </w:rPr>
              <w:t>Solicitou que a Hélida (SEMA) falasse sobre o Plano de Comunicação da RB Pantanal.</w:t>
            </w:r>
          </w:p>
        </w:tc>
      </w:tr>
      <w:tr w:rsidR="00922583" w:rsidRPr="00B3502A" w14:paraId="21C815B3" w14:textId="77777777" w:rsidTr="00DC583B">
        <w:trPr>
          <w:trHeight w:val="536"/>
        </w:trPr>
        <w:tc>
          <w:tcPr>
            <w:tcW w:w="1980" w:type="dxa"/>
          </w:tcPr>
          <w:p w14:paraId="0D9083A6" w14:textId="7AABAE96" w:rsidR="00922583" w:rsidRPr="00B3502A" w:rsidRDefault="00541527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Hélida (SEMA)</w:t>
            </w:r>
          </w:p>
        </w:tc>
        <w:tc>
          <w:tcPr>
            <w:tcW w:w="6451" w:type="dxa"/>
          </w:tcPr>
          <w:p w14:paraId="7C1737E4" w14:textId="32239995" w:rsidR="00922583" w:rsidRPr="00B3502A" w:rsidRDefault="00541527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Informou que o Programa REM</w:t>
            </w:r>
            <w:r w:rsidR="008E6416">
              <w:rPr>
                <w:rFonts w:asciiTheme="majorHAnsi" w:hAnsiTheme="majorHAnsi" w:cstheme="majorHAnsi"/>
              </w:rPr>
              <w:t>-MT</w:t>
            </w:r>
            <w:r>
              <w:rPr>
                <w:rFonts w:asciiTheme="majorHAnsi" w:hAnsiTheme="majorHAnsi" w:cstheme="majorHAnsi"/>
              </w:rPr>
              <w:t xml:space="preserve"> financiará a contratação de empresa para elaborar o Plano de Comunicação da RB Pantanal e também </w:t>
            </w:r>
            <w:r w:rsidR="00CC2F12">
              <w:rPr>
                <w:rFonts w:asciiTheme="majorHAnsi" w:hAnsiTheme="majorHAnsi" w:cstheme="majorHAnsi"/>
              </w:rPr>
              <w:t xml:space="preserve">contratação </w:t>
            </w:r>
            <w:r>
              <w:rPr>
                <w:rFonts w:asciiTheme="majorHAnsi" w:hAnsiTheme="majorHAnsi" w:cstheme="majorHAnsi"/>
              </w:rPr>
              <w:t xml:space="preserve">do SENAI MS para a elaboração do Manual </w:t>
            </w:r>
            <w:r w:rsidR="00CC2F12">
              <w:rPr>
                <w:rFonts w:asciiTheme="majorHAnsi" w:hAnsiTheme="majorHAnsi" w:cstheme="majorHAnsi"/>
              </w:rPr>
              <w:t xml:space="preserve">de Uso </w:t>
            </w:r>
            <w:r>
              <w:rPr>
                <w:rFonts w:asciiTheme="majorHAnsi" w:hAnsiTheme="majorHAnsi" w:cstheme="majorHAnsi"/>
              </w:rPr>
              <w:t xml:space="preserve">da Marca das logomarcas da RB Pantanal e do Selo </w:t>
            </w:r>
            <w:r w:rsidR="000A05C5">
              <w:rPr>
                <w:rFonts w:asciiTheme="majorHAnsi" w:hAnsiTheme="majorHAnsi" w:cstheme="majorHAnsi"/>
              </w:rPr>
              <w:t>Iniciativa Amiga da RBP.</w:t>
            </w:r>
            <w:r w:rsidR="00E45D66">
              <w:rPr>
                <w:rFonts w:asciiTheme="majorHAnsi" w:hAnsiTheme="majorHAnsi" w:cstheme="majorHAnsi"/>
              </w:rPr>
              <w:t xml:space="preserve"> Acrescentou que os Termos de Referência para contratação das duas empresas foram elaborados pela SEMA e encaminhados ao FUNBIO, gestor financeiro do Programa, para a seleção de empresas.</w:t>
            </w:r>
          </w:p>
        </w:tc>
      </w:tr>
      <w:tr w:rsidR="00FE1C68" w:rsidRPr="00B3502A" w14:paraId="34AE5772" w14:textId="77777777" w:rsidTr="00DC583B">
        <w:trPr>
          <w:trHeight w:val="536"/>
        </w:trPr>
        <w:tc>
          <w:tcPr>
            <w:tcW w:w="1980" w:type="dxa"/>
          </w:tcPr>
          <w:p w14:paraId="13F52ED9" w14:textId="58DE8D8E" w:rsidR="00FE1C68" w:rsidRPr="00B3502A" w:rsidRDefault="00541527" w:rsidP="00217E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Cátia (UFMT)</w:t>
            </w:r>
          </w:p>
        </w:tc>
        <w:tc>
          <w:tcPr>
            <w:tcW w:w="6451" w:type="dxa"/>
          </w:tcPr>
          <w:p w14:paraId="401304DD" w14:textId="4115F369" w:rsidR="00F20EE0" w:rsidRPr="00B3502A" w:rsidRDefault="00541527" w:rsidP="002978B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Perguntou se a empresa contratada além de elaborar o Plano de Comunicação fará a sua implementação.</w:t>
            </w:r>
          </w:p>
        </w:tc>
      </w:tr>
      <w:tr w:rsidR="00922583" w:rsidRPr="00B3502A" w14:paraId="3227E043" w14:textId="77777777" w:rsidTr="00DC583B">
        <w:trPr>
          <w:trHeight w:val="260"/>
        </w:trPr>
        <w:tc>
          <w:tcPr>
            <w:tcW w:w="1980" w:type="dxa"/>
          </w:tcPr>
          <w:p w14:paraId="1F5D7CFE" w14:textId="5AF6E9EF" w:rsidR="00922583" w:rsidRPr="00B3502A" w:rsidRDefault="008E6416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Hélida (SEMA)</w:t>
            </w:r>
          </w:p>
        </w:tc>
        <w:tc>
          <w:tcPr>
            <w:tcW w:w="6451" w:type="dxa"/>
          </w:tcPr>
          <w:p w14:paraId="6090E82D" w14:textId="3CE65352" w:rsidR="00922583" w:rsidRPr="00B3502A" w:rsidRDefault="008E6416" w:rsidP="005941DB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Esclareceu que apenas elaborará o Plano de Comunicação. Acrescentou que a impleme</w:t>
            </w:r>
            <w:r w:rsidR="00CC2F12">
              <w:rPr>
                <w:rFonts w:asciiTheme="majorHAnsi" w:hAnsiTheme="majorHAnsi" w:cstheme="majorHAnsi"/>
              </w:rPr>
              <w:t>ntação poderá ser negociada com</w:t>
            </w:r>
            <w:r>
              <w:rPr>
                <w:rFonts w:asciiTheme="majorHAnsi" w:hAnsiTheme="majorHAnsi" w:cstheme="majorHAnsi"/>
              </w:rPr>
              <w:t xml:space="preserve"> o Programa REM-MT, que começará a segunda fase em 2024.</w:t>
            </w:r>
          </w:p>
        </w:tc>
      </w:tr>
      <w:tr w:rsidR="00DA57D6" w:rsidRPr="00B3502A" w14:paraId="02F66CBF" w14:textId="77777777" w:rsidTr="00F608D7">
        <w:trPr>
          <w:trHeight w:val="533"/>
        </w:trPr>
        <w:tc>
          <w:tcPr>
            <w:tcW w:w="1980" w:type="dxa"/>
          </w:tcPr>
          <w:p w14:paraId="3ED342FB" w14:textId="40451D1B" w:rsidR="00DA57D6" w:rsidRPr="00B3502A" w:rsidRDefault="00FD196C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Leandro (SEDEC-Turismo) </w:t>
            </w:r>
          </w:p>
        </w:tc>
        <w:tc>
          <w:tcPr>
            <w:tcW w:w="6451" w:type="dxa"/>
          </w:tcPr>
          <w:p w14:paraId="49BD6C74" w14:textId="4D781092" w:rsidR="00DA57D6" w:rsidRPr="00B3502A" w:rsidRDefault="00FD196C" w:rsidP="000033A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Comentou que para a apropriação </w:t>
            </w:r>
            <w:r w:rsidR="000033A9">
              <w:rPr>
                <w:rFonts w:asciiTheme="majorHAnsi" w:hAnsiTheme="majorHAnsi" w:cstheme="majorHAnsi"/>
              </w:rPr>
              <w:t>do título por todos os público, incluindo o Poder Público,</w:t>
            </w:r>
            <w:r>
              <w:rPr>
                <w:rFonts w:asciiTheme="majorHAnsi" w:hAnsiTheme="majorHAnsi" w:cstheme="majorHAnsi"/>
              </w:rPr>
              <w:t xml:space="preserve"> da RB Pantanal é necessário o Plano de Comunicação ser implementado.</w:t>
            </w:r>
          </w:p>
        </w:tc>
      </w:tr>
      <w:tr w:rsidR="008A26A6" w:rsidRPr="00B3502A" w14:paraId="5EBD0187" w14:textId="77777777" w:rsidTr="00F608D7">
        <w:trPr>
          <w:trHeight w:val="533"/>
        </w:trPr>
        <w:tc>
          <w:tcPr>
            <w:tcW w:w="1980" w:type="dxa"/>
          </w:tcPr>
          <w:p w14:paraId="346C3435" w14:textId="146AAFF0" w:rsidR="008A26A6" w:rsidRDefault="008A26A6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Cristina (SESC Pantanal)</w:t>
            </w:r>
          </w:p>
        </w:tc>
        <w:tc>
          <w:tcPr>
            <w:tcW w:w="6451" w:type="dxa"/>
          </w:tcPr>
          <w:p w14:paraId="361BACB2" w14:textId="613FB619" w:rsidR="008A26A6" w:rsidRDefault="008A26A6" w:rsidP="008A26A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Ressaltou a importância do fortalecimento da RB Pantanal. Defende que no novo PA da RB Pantanal deve</w:t>
            </w:r>
            <w:r w:rsidR="009B1525">
              <w:rPr>
                <w:rFonts w:asciiTheme="majorHAnsi" w:hAnsiTheme="majorHAnsi" w:cstheme="majorHAnsi"/>
              </w:rPr>
              <w:t>rá</w:t>
            </w:r>
            <w:r>
              <w:rPr>
                <w:rFonts w:asciiTheme="majorHAnsi" w:hAnsiTheme="majorHAnsi" w:cstheme="majorHAnsi"/>
              </w:rPr>
              <w:t xml:space="preserve"> estar prevista a análise de modelos eficazes para o desenvolvimento sustentável da </w:t>
            </w:r>
            <w:r w:rsidR="009B1525">
              <w:rPr>
                <w:rFonts w:asciiTheme="majorHAnsi" w:hAnsiTheme="majorHAnsi" w:cstheme="majorHAnsi"/>
              </w:rPr>
              <w:t>Reserva, bem como o incentivo para</w:t>
            </w:r>
            <w:r>
              <w:rPr>
                <w:rFonts w:asciiTheme="majorHAnsi" w:hAnsiTheme="majorHAnsi" w:cstheme="majorHAnsi"/>
              </w:rPr>
              <w:t xml:space="preserve"> boas práticas visando a preservação do Pantanal.</w:t>
            </w:r>
          </w:p>
        </w:tc>
      </w:tr>
      <w:tr w:rsidR="008A26A6" w:rsidRPr="00B3502A" w14:paraId="4294C53E" w14:textId="77777777" w:rsidTr="00F608D7">
        <w:trPr>
          <w:trHeight w:val="533"/>
        </w:trPr>
        <w:tc>
          <w:tcPr>
            <w:tcW w:w="1980" w:type="dxa"/>
          </w:tcPr>
          <w:p w14:paraId="78083267" w14:textId="7A323413" w:rsidR="008A26A6" w:rsidRDefault="008A26A6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Sanny (Coordenadora CERBPantanal-MT)</w:t>
            </w:r>
          </w:p>
        </w:tc>
        <w:tc>
          <w:tcPr>
            <w:tcW w:w="6451" w:type="dxa"/>
          </w:tcPr>
          <w:p w14:paraId="6D8280D1" w14:textId="77F862BF" w:rsidR="008A26A6" w:rsidRPr="008A26A6" w:rsidRDefault="008A26A6" w:rsidP="008A26A6">
            <w:pPr>
              <w:jc w:val="both"/>
              <w:rPr>
                <w:rFonts w:asciiTheme="majorHAnsi" w:hAnsiTheme="majorHAnsi" w:cstheme="majorHAnsi"/>
              </w:rPr>
            </w:pPr>
            <w:r w:rsidRPr="008A26A6">
              <w:rPr>
                <w:rFonts w:asciiTheme="majorHAnsi" w:hAnsiTheme="majorHAnsi" w:cstheme="majorHAnsi"/>
              </w:rPr>
              <w:t xml:space="preserve">Destacou que uma das prioridades para a avaliação do PA vigente é levantar as </w:t>
            </w:r>
            <w:r w:rsidRPr="008A26A6">
              <w:rPr>
                <w:rFonts w:asciiTheme="majorHAnsi" w:hAnsiTheme="majorHAnsi" w:cstheme="majorHAnsi"/>
                <w:noProof/>
                <w:lang w:eastAsia="pt-BR"/>
              </w:rPr>
              <w:t>ações do Estado e de outros órgãos envolvidos na conservação do Pantanal. Esclarece que algumas ações executadas pela SEMA não estão dentro do planejamento, mas deverão ser expostas durante a elaboração do proximo Plano.</w:t>
            </w:r>
          </w:p>
        </w:tc>
      </w:tr>
      <w:tr w:rsidR="00AB1BE1" w:rsidRPr="00B3502A" w14:paraId="01E8D5D0" w14:textId="77777777" w:rsidTr="00F608D7">
        <w:trPr>
          <w:trHeight w:val="533"/>
        </w:trPr>
        <w:tc>
          <w:tcPr>
            <w:tcW w:w="1980" w:type="dxa"/>
          </w:tcPr>
          <w:p w14:paraId="5F987400" w14:textId="09FBC1DF" w:rsidR="00AB1BE1" w:rsidRDefault="00FD196C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Fernando (ICMBio)</w:t>
            </w:r>
          </w:p>
        </w:tc>
        <w:tc>
          <w:tcPr>
            <w:tcW w:w="6451" w:type="dxa"/>
          </w:tcPr>
          <w:p w14:paraId="76A70E9F" w14:textId="26D694A7" w:rsidR="00AB1BE1" w:rsidRDefault="00FD196C" w:rsidP="003218A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Defendeu q</w:t>
            </w:r>
            <w:r w:rsidR="00B30E37">
              <w:rPr>
                <w:rFonts w:asciiTheme="majorHAnsi" w:hAnsiTheme="majorHAnsi" w:cstheme="majorHAnsi"/>
              </w:rPr>
              <w:t>ue o</w:t>
            </w:r>
            <w:r>
              <w:rPr>
                <w:rFonts w:asciiTheme="majorHAnsi" w:hAnsiTheme="majorHAnsi" w:cstheme="majorHAnsi"/>
              </w:rPr>
              <w:t xml:space="preserve"> PA da RB Pantanal 2024-2027</w:t>
            </w:r>
            <w:r w:rsidR="00B30E37">
              <w:rPr>
                <w:rFonts w:asciiTheme="majorHAnsi" w:hAnsiTheme="majorHAnsi" w:cstheme="majorHAnsi"/>
              </w:rPr>
              <w:t xml:space="preserve"> deve ser focad</w:t>
            </w:r>
            <w:r w:rsidR="00B4140D">
              <w:rPr>
                <w:rFonts w:asciiTheme="majorHAnsi" w:hAnsiTheme="majorHAnsi" w:cstheme="majorHAnsi"/>
              </w:rPr>
              <w:t>o</w:t>
            </w:r>
            <w:r w:rsidR="00B30E37">
              <w:rPr>
                <w:rFonts w:asciiTheme="majorHAnsi" w:hAnsiTheme="majorHAnsi" w:cstheme="majorHAnsi"/>
              </w:rPr>
              <w:t xml:space="preserve"> nas mudanças climáticas, principalmente quanto à adaptação a </w:t>
            </w:r>
            <w:r w:rsidR="003218AE">
              <w:rPr>
                <w:rFonts w:asciiTheme="majorHAnsi" w:hAnsiTheme="majorHAnsi" w:cstheme="majorHAnsi"/>
              </w:rPr>
              <w:t>estas.</w:t>
            </w:r>
            <w:r w:rsidR="00B30E37">
              <w:rPr>
                <w:rFonts w:asciiTheme="majorHAnsi" w:hAnsiTheme="majorHAnsi" w:cstheme="majorHAnsi"/>
              </w:rPr>
              <w:t xml:space="preserve"> Explicou que o </w:t>
            </w:r>
            <w:r w:rsidR="003218AE">
              <w:rPr>
                <w:rFonts w:asciiTheme="majorHAnsi" w:hAnsiTheme="majorHAnsi" w:cstheme="majorHAnsi"/>
              </w:rPr>
              <w:t>G</w:t>
            </w:r>
            <w:r w:rsidR="00B30E37">
              <w:rPr>
                <w:rFonts w:asciiTheme="majorHAnsi" w:hAnsiTheme="majorHAnsi" w:cstheme="majorHAnsi"/>
              </w:rPr>
              <w:t>eoparque da Chapada dos Guimarães tem como objetivos a geoconservação, turismo e educação ambiental</w:t>
            </w:r>
            <w:r w:rsidR="000033A9">
              <w:rPr>
                <w:rFonts w:asciiTheme="majorHAnsi" w:hAnsiTheme="majorHAnsi" w:cstheme="majorHAnsi"/>
              </w:rPr>
              <w:t>.</w:t>
            </w:r>
            <w:r w:rsidR="008A26A6">
              <w:rPr>
                <w:rFonts w:asciiTheme="majorHAnsi" w:hAnsiTheme="majorHAnsi" w:cstheme="majorHAnsi"/>
              </w:rPr>
              <w:t xml:space="preserve"> Salienta que é importante a integração da Reserva e o Geoparque</w:t>
            </w:r>
            <w:r w:rsidR="00B4140D">
              <w:rPr>
                <w:rFonts w:asciiTheme="majorHAnsi" w:hAnsiTheme="majorHAnsi" w:cstheme="majorHAnsi"/>
              </w:rPr>
              <w:t>,</w:t>
            </w:r>
            <w:r w:rsidR="008A26A6">
              <w:rPr>
                <w:rFonts w:asciiTheme="majorHAnsi" w:hAnsiTheme="majorHAnsi" w:cstheme="majorHAnsi"/>
              </w:rPr>
              <w:t xml:space="preserve"> propondo ações conjuntas quanto à educação ambiental, pois é </w:t>
            </w:r>
            <w:r w:rsidR="00B4140D">
              <w:rPr>
                <w:rFonts w:asciiTheme="majorHAnsi" w:hAnsiTheme="majorHAnsi" w:cstheme="majorHAnsi"/>
              </w:rPr>
              <w:t>relevante</w:t>
            </w:r>
            <w:r w:rsidR="008A26A6">
              <w:rPr>
                <w:rFonts w:asciiTheme="majorHAnsi" w:hAnsiTheme="majorHAnsi" w:cstheme="majorHAnsi"/>
              </w:rPr>
              <w:t xml:space="preserve"> que a população saiba que ao visitar o Parque Nacional da Chapada dos Guimarães estar</w:t>
            </w:r>
            <w:r w:rsidR="00B4140D">
              <w:rPr>
                <w:rFonts w:asciiTheme="majorHAnsi" w:hAnsiTheme="majorHAnsi" w:cstheme="majorHAnsi"/>
              </w:rPr>
              <w:t xml:space="preserve">á </w:t>
            </w:r>
            <w:r w:rsidR="003218AE">
              <w:rPr>
                <w:rFonts w:asciiTheme="majorHAnsi" w:hAnsiTheme="majorHAnsi" w:cstheme="majorHAnsi"/>
              </w:rPr>
              <w:t xml:space="preserve">também </w:t>
            </w:r>
            <w:r w:rsidR="00B4140D">
              <w:rPr>
                <w:rFonts w:asciiTheme="majorHAnsi" w:hAnsiTheme="majorHAnsi" w:cstheme="majorHAnsi"/>
              </w:rPr>
              <w:t>na área da RB Pantanal e do Geoparque. D</w:t>
            </w:r>
            <w:r w:rsidR="003218AE">
              <w:rPr>
                <w:rFonts w:asciiTheme="majorHAnsi" w:hAnsiTheme="majorHAnsi" w:cstheme="majorHAnsi"/>
              </w:rPr>
              <w:t>estacou a</w:t>
            </w:r>
            <w:r w:rsidR="00B4140D">
              <w:rPr>
                <w:rFonts w:asciiTheme="majorHAnsi" w:hAnsiTheme="majorHAnsi" w:cstheme="majorHAnsi"/>
              </w:rPr>
              <w:t xml:space="preserve"> necess</w:t>
            </w:r>
            <w:r w:rsidR="003218AE">
              <w:rPr>
                <w:rFonts w:asciiTheme="majorHAnsi" w:hAnsiTheme="majorHAnsi" w:cstheme="majorHAnsi"/>
              </w:rPr>
              <w:t>idade de</w:t>
            </w:r>
            <w:r w:rsidR="00B4140D">
              <w:rPr>
                <w:rFonts w:asciiTheme="majorHAnsi" w:hAnsiTheme="majorHAnsi" w:cstheme="majorHAnsi"/>
              </w:rPr>
              <w:t xml:space="preserve"> capacitação de condutores e guias de turismo, sendo esta </w:t>
            </w:r>
            <w:r w:rsidR="003218AE">
              <w:rPr>
                <w:rFonts w:asciiTheme="majorHAnsi" w:hAnsiTheme="majorHAnsi" w:cstheme="majorHAnsi"/>
              </w:rPr>
              <w:t xml:space="preserve">ação </w:t>
            </w:r>
            <w:r w:rsidR="00B4140D">
              <w:rPr>
                <w:rFonts w:asciiTheme="majorHAnsi" w:hAnsiTheme="majorHAnsi" w:cstheme="majorHAnsi"/>
              </w:rPr>
              <w:t xml:space="preserve">realizada pela SEMA em parceria como o ICMBio e o município da Chapada dos Guimarães, visando a divulgação cada vez maior da RB Pantanal. </w:t>
            </w:r>
            <w:r w:rsidR="00AB056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22583" w:rsidRPr="00B3502A" w14:paraId="5569B0BA" w14:textId="77777777" w:rsidTr="00DC583B">
        <w:trPr>
          <w:trHeight w:val="575"/>
        </w:trPr>
        <w:tc>
          <w:tcPr>
            <w:tcW w:w="1980" w:type="dxa"/>
          </w:tcPr>
          <w:p w14:paraId="5BE686A3" w14:textId="670872F2" w:rsidR="00922583" w:rsidRPr="00B3502A" w:rsidRDefault="000033A9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(SEDEC-Turismo)</w:t>
            </w:r>
          </w:p>
        </w:tc>
        <w:tc>
          <w:tcPr>
            <w:tcW w:w="6451" w:type="dxa"/>
          </w:tcPr>
          <w:p w14:paraId="35C804B7" w14:textId="75DCA46E" w:rsidR="00922583" w:rsidRPr="00B3502A" w:rsidRDefault="000033A9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Solicitou que seja publicada Portaria tratando da composição atual do Comitê.</w:t>
            </w:r>
          </w:p>
        </w:tc>
      </w:tr>
      <w:tr w:rsidR="00B4140D" w:rsidRPr="00B3502A" w14:paraId="7C33447D" w14:textId="77777777" w:rsidTr="00DC583B">
        <w:trPr>
          <w:trHeight w:val="575"/>
        </w:trPr>
        <w:tc>
          <w:tcPr>
            <w:tcW w:w="1980" w:type="dxa"/>
          </w:tcPr>
          <w:p w14:paraId="65DD9A4A" w14:textId="1D1E1971" w:rsidR="00B4140D" w:rsidRDefault="00B4140D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Fernando (ICMBio)</w:t>
            </w:r>
          </w:p>
        </w:tc>
        <w:tc>
          <w:tcPr>
            <w:tcW w:w="6451" w:type="dxa"/>
          </w:tcPr>
          <w:p w14:paraId="0174E2F3" w14:textId="5B182C1B" w:rsidR="00B4140D" w:rsidRDefault="00B4140D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Solicitou informações sobre as ações de conservação previstas no Programa BID Pantanal. Contudo, ninguém soube informar, inclusive as representantes da SEMA.</w:t>
            </w:r>
          </w:p>
        </w:tc>
      </w:tr>
      <w:tr w:rsidR="00DA57D6" w:rsidRPr="00B3502A" w14:paraId="5E3BD53F" w14:textId="77777777" w:rsidTr="00822790">
        <w:trPr>
          <w:trHeight w:val="647"/>
        </w:trPr>
        <w:tc>
          <w:tcPr>
            <w:tcW w:w="1980" w:type="dxa"/>
          </w:tcPr>
          <w:p w14:paraId="52ADBE04" w14:textId="785E53C4" w:rsidR="00DA57D6" w:rsidRPr="00B3502A" w:rsidRDefault="00AB0567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Sanny (Coordenadora do CERBPantanal)</w:t>
            </w:r>
          </w:p>
        </w:tc>
        <w:tc>
          <w:tcPr>
            <w:tcW w:w="6451" w:type="dxa"/>
          </w:tcPr>
          <w:p w14:paraId="6E5F6F40" w14:textId="38D92A90" w:rsidR="00DA57D6" w:rsidRPr="00B3502A" w:rsidRDefault="00AB0567" w:rsidP="0090703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Salientou que infelizmente não será possível a apresentação das ações do SESC Pantanal</w:t>
            </w:r>
            <w:r w:rsidR="00933CE9">
              <w:rPr>
                <w:rFonts w:asciiTheme="majorHAnsi" w:hAnsiTheme="majorHAnsi" w:cstheme="majorHAnsi"/>
              </w:rPr>
              <w:t xml:space="preserve"> considerando que as outras pautas tomaram todo o tempo da reunião</w:t>
            </w:r>
            <w:r>
              <w:rPr>
                <w:rFonts w:asciiTheme="majorHAnsi" w:hAnsiTheme="majorHAnsi" w:cstheme="majorHAnsi"/>
              </w:rPr>
              <w:t>. Comentou</w:t>
            </w:r>
            <w:r w:rsidR="00417D04">
              <w:rPr>
                <w:rFonts w:asciiTheme="majorHAnsi" w:hAnsiTheme="majorHAnsi" w:cstheme="majorHAnsi"/>
              </w:rPr>
              <w:t>, como último informe</w:t>
            </w:r>
            <w:r w:rsidR="00933CE9">
              <w:rPr>
                <w:rFonts w:asciiTheme="majorHAnsi" w:hAnsiTheme="majorHAnsi" w:cstheme="majorHAnsi"/>
              </w:rPr>
              <w:t>,</w:t>
            </w:r>
            <w:r w:rsidR="00417D04">
              <w:rPr>
                <w:rFonts w:asciiTheme="majorHAnsi" w:hAnsiTheme="majorHAnsi" w:cstheme="majorHAnsi"/>
              </w:rPr>
              <w:t xml:space="preserve"> sobre o </w:t>
            </w:r>
            <w:r w:rsidR="00907036">
              <w:rPr>
                <w:rFonts w:asciiTheme="majorHAnsi" w:hAnsiTheme="majorHAnsi" w:cstheme="majorHAnsi"/>
              </w:rPr>
              <w:t>“Fórum</w:t>
            </w:r>
            <w:r w:rsidR="00417D04">
              <w:rPr>
                <w:rFonts w:asciiTheme="majorHAnsi" w:hAnsiTheme="majorHAnsi" w:cstheme="majorHAnsi"/>
              </w:rPr>
              <w:t xml:space="preserve"> Pontes Pantaneiras”</w:t>
            </w:r>
            <w:r w:rsidR="00907036">
              <w:rPr>
                <w:rFonts w:asciiTheme="majorHAnsi" w:hAnsiTheme="majorHAnsi" w:cstheme="majorHAnsi"/>
              </w:rPr>
              <w:t>, evento que abordará o Plano Nacional de Precenção e Combate aos incêndios florestais, pecuária sustentável no Pantanal de MS, recursos hídricos e conservação da Bacia do Alto Paraguai, sociobiodiversidade Pantaneira, futuro do turismo no Pantanal. Será realizado nos dias 16, 17 e 18 de agosto de 2023, em Campo Grande, MS.</w:t>
            </w:r>
          </w:p>
        </w:tc>
      </w:tr>
    </w:tbl>
    <w:p w14:paraId="2C6C7F77" w14:textId="77777777" w:rsidR="00AC13CE" w:rsidRPr="00242CFD" w:rsidRDefault="00AC13CE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DE8" w:rsidRPr="00242CFD" w14:paraId="3D0286A7" w14:textId="77777777" w:rsidTr="00F068F1">
        <w:tc>
          <w:tcPr>
            <w:tcW w:w="8494" w:type="dxa"/>
          </w:tcPr>
          <w:p w14:paraId="5962C3E8" w14:textId="77777777" w:rsidR="00D05DE8" w:rsidRPr="00242CFD" w:rsidRDefault="00D05DE8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Encerramento</w:t>
            </w:r>
          </w:p>
        </w:tc>
      </w:tr>
      <w:tr w:rsidR="00D05DE8" w:rsidRPr="00242CFD" w14:paraId="56B82FA1" w14:textId="77777777" w:rsidTr="00F068F1">
        <w:tc>
          <w:tcPr>
            <w:tcW w:w="8494" w:type="dxa"/>
          </w:tcPr>
          <w:p w14:paraId="24F499AC" w14:textId="588C4991" w:rsidR="00D05DE8" w:rsidRPr="00242CFD" w:rsidRDefault="00F06335" w:rsidP="00F0582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Nada mais havendo a declarar a</w:t>
            </w:r>
            <w:r w:rsidR="00515B2D" w:rsidRPr="00242CFD">
              <w:rPr>
                <w:rFonts w:asciiTheme="majorHAnsi" w:hAnsiTheme="majorHAnsi" w:cstheme="majorHAnsi"/>
              </w:rPr>
              <w:t xml:space="preserve"> Sr</w:t>
            </w:r>
            <w:r w:rsidRPr="00242CFD">
              <w:rPr>
                <w:rFonts w:asciiTheme="majorHAnsi" w:hAnsiTheme="majorHAnsi" w:cstheme="majorHAnsi"/>
              </w:rPr>
              <w:t xml:space="preserve">a. </w:t>
            </w:r>
            <w:r w:rsidR="00F05820">
              <w:rPr>
                <w:rFonts w:asciiTheme="majorHAnsi" w:hAnsiTheme="majorHAnsi" w:cstheme="majorHAnsi"/>
              </w:rPr>
              <w:t>Sanny C. Saggin</w:t>
            </w:r>
            <w:bookmarkStart w:id="0" w:name="_GoBack"/>
            <w:bookmarkEnd w:id="0"/>
            <w:r w:rsidR="00515B2D" w:rsidRPr="00242CFD">
              <w:rPr>
                <w:rFonts w:asciiTheme="majorHAnsi" w:hAnsiTheme="majorHAnsi" w:cstheme="majorHAnsi"/>
              </w:rPr>
              <w:t xml:space="preserve"> (SEMA</w:t>
            </w:r>
            <w:r w:rsidR="00BB2DFE" w:rsidRPr="00242CFD">
              <w:rPr>
                <w:rFonts w:asciiTheme="majorHAnsi" w:hAnsiTheme="majorHAnsi" w:cstheme="majorHAnsi"/>
              </w:rPr>
              <w:t>) encerrou a reunião às 1</w:t>
            </w:r>
            <w:r w:rsidR="003218AE">
              <w:rPr>
                <w:rFonts w:asciiTheme="majorHAnsi" w:hAnsiTheme="majorHAnsi" w:cstheme="majorHAnsi"/>
              </w:rPr>
              <w:t>1</w:t>
            </w:r>
            <w:r w:rsidR="00BB2DFE" w:rsidRPr="00242CFD">
              <w:rPr>
                <w:rFonts w:asciiTheme="majorHAnsi" w:hAnsiTheme="majorHAnsi" w:cstheme="majorHAnsi"/>
              </w:rPr>
              <w:t xml:space="preserve">h e </w:t>
            </w:r>
            <w:r w:rsidR="003218AE">
              <w:rPr>
                <w:rFonts w:asciiTheme="majorHAnsi" w:hAnsiTheme="majorHAnsi" w:cstheme="majorHAnsi"/>
              </w:rPr>
              <w:t>3</w:t>
            </w:r>
            <w:r w:rsidR="00DE2A85">
              <w:rPr>
                <w:rFonts w:asciiTheme="majorHAnsi" w:hAnsiTheme="majorHAnsi" w:cstheme="majorHAnsi"/>
              </w:rPr>
              <w:t>0</w:t>
            </w:r>
            <w:r w:rsidR="00515B2D" w:rsidRPr="00242CFD">
              <w:rPr>
                <w:rFonts w:asciiTheme="majorHAnsi" w:hAnsiTheme="majorHAnsi" w:cstheme="majorHAnsi"/>
              </w:rPr>
              <w:t xml:space="preserve"> minutos e eu, Hélida Bruno Nogueira Borges, lavrei esta ATA que será </w:t>
            </w:r>
            <w:r w:rsidRPr="00242CFD">
              <w:rPr>
                <w:rFonts w:asciiTheme="majorHAnsi" w:hAnsiTheme="majorHAnsi" w:cstheme="majorHAnsi"/>
              </w:rPr>
              <w:t>avaliada</w:t>
            </w:r>
            <w:r w:rsidR="008902BB" w:rsidRPr="00242CFD">
              <w:rPr>
                <w:rFonts w:asciiTheme="majorHAnsi" w:hAnsiTheme="majorHAnsi" w:cstheme="majorHAnsi"/>
              </w:rPr>
              <w:t>,</w:t>
            </w:r>
            <w:r w:rsidRPr="00242CFD">
              <w:rPr>
                <w:rFonts w:asciiTheme="majorHAnsi" w:hAnsiTheme="majorHAnsi" w:cstheme="majorHAnsi"/>
              </w:rPr>
              <w:t xml:space="preserve"> as sugestões</w:t>
            </w:r>
            <w:r w:rsidR="008902BB" w:rsidRPr="00242CFD">
              <w:rPr>
                <w:rFonts w:asciiTheme="majorHAnsi" w:hAnsiTheme="majorHAnsi" w:cstheme="majorHAnsi"/>
              </w:rPr>
              <w:t xml:space="preserve"> e aprovação</w:t>
            </w:r>
            <w:r w:rsidRPr="00242CFD">
              <w:rPr>
                <w:rFonts w:asciiTheme="majorHAnsi" w:hAnsiTheme="majorHAnsi" w:cstheme="majorHAnsi"/>
              </w:rPr>
              <w:t xml:space="preserve"> apresentadas via e-mail </w:t>
            </w:r>
            <w:r w:rsidR="00515B2D" w:rsidRPr="00242CFD">
              <w:rPr>
                <w:rFonts w:asciiTheme="majorHAnsi" w:hAnsiTheme="majorHAnsi" w:cstheme="majorHAnsi"/>
              </w:rPr>
              <w:t>pelos membros do Comitê presentes à reunião</w:t>
            </w:r>
            <w:r w:rsidR="00F92208" w:rsidRPr="00242CFD">
              <w:rPr>
                <w:rFonts w:asciiTheme="majorHAnsi" w:hAnsiTheme="majorHAnsi" w:cstheme="majorHAnsi"/>
              </w:rPr>
              <w:t xml:space="preserve"> virtual</w:t>
            </w:r>
            <w:r w:rsidR="00515B2D" w:rsidRPr="00242CFD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080CA6" w14:textId="77777777" w:rsidR="00D05DE8" w:rsidRPr="00242CFD" w:rsidRDefault="00D05DE8" w:rsidP="00066F17">
      <w:pPr>
        <w:jc w:val="both"/>
        <w:rPr>
          <w:rFonts w:asciiTheme="majorHAnsi" w:hAnsiTheme="majorHAnsi" w:cstheme="majorHAnsi"/>
        </w:rPr>
      </w:pPr>
    </w:p>
    <w:sectPr w:rsidR="00D05DE8" w:rsidRPr="00242CFD" w:rsidSect="002466F8">
      <w:headerReference w:type="default" r:id="rId9"/>
      <w:footerReference w:type="default" r:id="rId10"/>
      <w:pgSz w:w="11906" w:h="16838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64791" w14:textId="77777777" w:rsidR="00DF4413" w:rsidRDefault="00DF4413" w:rsidP="003154A2">
      <w:pPr>
        <w:spacing w:after="0" w:line="240" w:lineRule="auto"/>
      </w:pPr>
      <w:r>
        <w:separator/>
      </w:r>
    </w:p>
  </w:endnote>
  <w:endnote w:type="continuationSeparator" w:id="0">
    <w:p w14:paraId="1C961986" w14:textId="77777777" w:rsidR="00DF4413" w:rsidRDefault="00DF4413" w:rsidP="0031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93013"/>
      <w:docPartObj>
        <w:docPartGallery w:val="Page Numbers (Bottom of Page)"/>
        <w:docPartUnique/>
      </w:docPartObj>
    </w:sdtPr>
    <w:sdtEndPr/>
    <w:sdtContent>
      <w:p w14:paraId="42AF73A1" w14:textId="069DA1C4" w:rsidR="007D66A2" w:rsidRDefault="007D66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820">
          <w:rPr>
            <w:noProof/>
          </w:rPr>
          <w:t>3</w:t>
        </w:r>
        <w:r>
          <w:fldChar w:fldCharType="end"/>
        </w:r>
      </w:p>
    </w:sdtContent>
  </w:sdt>
  <w:p w14:paraId="5FF3BEB4" w14:textId="4DEDC0EB" w:rsidR="007D66A2" w:rsidRPr="00D447EF" w:rsidRDefault="00CC6B93" w:rsidP="00D447EF">
    <w:pPr>
      <w:pStyle w:val="Rodap"/>
      <w:jc w:val="center"/>
      <w:rPr>
        <w:rFonts w:asciiTheme="majorHAnsi" w:hAnsiTheme="majorHAnsi" w:cstheme="majorHAnsi"/>
        <w:color w:val="2F5496" w:themeColor="accent5" w:themeShade="BF"/>
        <w:sz w:val="24"/>
        <w:szCs w:val="24"/>
      </w:rPr>
    </w:pPr>
    <w:r w:rsidRPr="00D447EF">
      <w:rPr>
        <w:rFonts w:asciiTheme="majorHAnsi" w:hAnsiTheme="majorHAnsi" w:cstheme="majorHAnsi"/>
        <w:color w:val="2F5496" w:themeColor="accent5" w:themeShade="BF"/>
        <w:sz w:val="24"/>
        <w:szCs w:val="24"/>
      </w:rPr>
      <w:t xml:space="preserve">E-mail: </w:t>
    </w:r>
    <w:hyperlink r:id="rId1" w:history="1">
      <w:r w:rsidR="002C00F8" w:rsidRPr="00D447EF">
        <w:rPr>
          <w:rStyle w:val="Hyperlink"/>
          <w:rFonts w:asciiTheme="majorHAnsi" w:hAnsiTheme="majorHAnsi" w:cstheme="majorHAnsi"/>
          <w:color w:val="2F5496" w:themeColor="accent5" w:themeShade="BF"/>
          <w:sz w:val="24"/>
          <w:szCs w:val="24"/>
        </w:rPr>
        <w:t>cerbp@sema.mt.gov.br</w:t>
      </w:r>
    </w:hyperlink>
    <w:r w:rsidR="002C00F8" w:rsidRPr="00D447EF">
      <w:rPr>
        <w:rFonts w:asciiTheme="majorHAnsi" w:hAnsiTheme="majorHAnsi" w:cstheme="majorHAnsi"/>
        <w:color w:val="2F5496" w:themeColor="accent5" w:themeShade="BF"/>
        <w:sz w:val="24"/>
        <w:szCs w:val="24"/>
      </w:rPr>
      <w:t xml:space="preserve"> | Contato: 3613-7327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B7D1" w14:textId="77777777" w:rsidR="00DF4413" w:rsidRDefault="00DF4413" w:rsidP="003154A2">
      <w:pPr>
        <w:spacing w:after="0" w:line="240" w:lineRule="auto"/>
      </w:pPr>
      <w:r>
        <w:separator/>
      </w:r>
    </w:p>
  </w:footnote>
  <w:footnote w:type="continuationSeparator" w:id="0">
    <w:p w14:paraId="05BB386A" w14:textId="77777777" w:rsidR="00DF4413" w:rsidRDefault="00DF4413" w:rsidP="0031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FA9F7" w14:textId="35F2779B" w:rsidR="00AF6BD0" w:rsidRPr="005A5B21" w:rsidRDefault="00AF6BD0" w:rsidP="002F1DED">
    <w:pPr>
      <w:pStyle w:val="Cabealho"/>
      <w:jc w:val="center"/>
      <w:rPr>
        <w:color w:val="2F5496" w:themeColor="accent5" w:themeShade="BF"/>
        <w:sz w:val="28"/>
        <w:szCs w:val="28"/>
      </w:rPr>
    </w:pPr>
    <w:r w:rsidRPr="005A5B21">
      <w:rPr>
        <w:color w:val="2F5496" w:themeColor="accent5" w:themeShade="BF"/>
        <w:sz w:val="28"/>
        <w:szCs w:val="28"/>
      </w:rPr>
      <w:t>COMITÊ ESTADUAL DA RESERVA DA BIOSFERA DO PANTANAL</w:t>
    </w:r>
    <w:r w:rsidR="00F24C3D" w:rsidRPr="005A5B21">
      <w:rPr>
        <w:color w:val="2F5496" w:themeColor="accent5" w:themeShade="BF"/>
        <w:sz w:val="28"/>
        <w:szCs w:val="28"/>
      </w:rPr>
      <w:t xml:space="preserve"> – MT</w:t>
    </w:r>
  </w:p>
  <w:p w14:paraId="36A656D2" w14:textId="00644F9F" w:rsidR="00F24C3D" w:rsidRPr="005A5B21" w:rsidRDefault="00DC3A8C" w:rsidP="002F1DED">
    <w:pPr>
      <w:pStyle w:val="Cabealho"/>
      <w:jc w:val="center"/>
      <w:rPr>
        <w:color w:val="2F5496" w:themeColor="accent5" w:themeShade="BF"/>
        <w:sz w:val="24"/>
        <w:szCs w:val="24"/>
      </w:rPr>
    </w:pPr>
    <w:r w:rsidRPr="005A5B21">
      <w:rPr>
        <w:color w:val="2F5496" w:themeColor="accent5" w:themeShade="BF"/>
        <w:sz w:val="24"/>
        <w:szCs w:val="24"/>
      </w:rPr>
      <w:t>Instituído</w:t>
    </w:r>
    <w:r w:rsidR="00F24C3D" w:rsidRPr="005A5B21">
      <w:rPr>
        <w:color w:val="2F5496" w:themeColor="accent5" w:themeShade="BF"/>
        <w:sz w:val="24"/>
        <w:szCs w:val="24"/>
      </w:rPr>
      <w:t xml:space="preserve"> pela Portaria </w:t>
    </w:r>
    <w:r w:rsidR="009E0C06" w:rsidRPr="005A5B21">
      <w:rPr>
        <w:color w:val="2F5496" w:themeColor="accent5" w:themeShade="BF"/>
        <w:sz w:val="24"/>
        <w:szCs w:val="24"/>
      </w:rPr>
      <w:t xml:space="preserve">SEMA nº 133/2017 – DOE </w:t>
    </w:r>
    <w:r w:rsidR="00843627" w:rsidRPr="005A5B21">
      <w:rPr>
        <w:color w:val="2F5496" w:themeColor="accent5" w:themeShade="BF"/>
        <w:sz w:val="24"/>
        <w:szCs w:val="24"/>
      </w:rPr>
      <w:t>26965</w:t>
    </w:r>
    <w:r w:rsidR="00965F20" w:rsidRPr="005A5B21">
      <w:rPr>
        <w:color w:val="2F5496" w:themeColor="accent5" w:themeShade="BF"/>
        <w:sz w:val="24"/>
        <w:szCs w:val="24"/>
      </w:rPr>
      <w:t>, p. 8</w:t>
    </w:r>
  </w:p>
  <w:p w14:paraId="5462BF4C" w14:textId="77777777" w:rsidR="00AF6BD0" w:rsidRDefault="00AF6B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DD3"/>
    <w:multiLevelType w:val="multilevel"/>
    <w:tmpl w:val="9B102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22222"/>
      </w:rPr>
    </w:lvl>
  </w:abstractNum>
  <w:abstractNum w:abstractNumId="1" w15:restartNumberingAfterBreak="0">
    <w:nsid w:val="2480698A"/>
    <w:multiLevelType w:val="multilevel"/>
    <w:tmpl w:val="6AC0D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22222"/>
      </w:rPr>
    </w:lvl>
  </w:abstractNum>
  <w:abstractNum w:abstractNumId="2" w15:restartNumberingAfterBreak="0">
    <w:nsid w:val="367E4C32"/>
    <w:multiLevelType w:val="multilevel"/>
    <w:tmpl w:val="922C1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5DA3293"/>
    <w:multiLevelType w:val="multilevel"/>
    <w:tmpl w:val="CD8C0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CE"/>
    <w:rsid w:val="000028B0"/>
    <w:rsid w:val="000033A9"/>
    <w:rsid w:val="00005D5B"/>
    <w:rsid w:val="0000766C"/>
    <w:rsid w:val="00007CDA"/>
    <w:rsid w:val="00010F21"/>
    <w:rsid w:val="000110A5"/>
    <w:rsid w:val="00015C62"/>
    <w:rsid w:val="0001698D"/>
    <w:rsid w:val="00020EDC"/>
    <w:rsid w:val="00021638"/>
    <w:rsid w:val="0002184A"/>
    <w:rsid w:val="00021E43"/>
    <w:rsid w:val="000226DC"/>
    <w:rsid w:val="0002402B"/>
    <w:rsid w:val="0002585A"/>
    <w:rsid w:val="00026329"/>
    <w:rsid w:val="000307E2"/>
    <w:rsid w:val="00032B03"/>
    <w:rsid w:val="00033505"/>
    <w:rsid w:val="00035154"/>
    <w:rsid w:val="000361A6"/>
    <w:rsid w:val="00036566"/>
    <w:rsid w:val="00036C34"/>
    <w:rsid w:val="00037103"/>
    <w:rsid w:val="00037D21"/>
    <w:rsid w:val="00043559"/>
    <w:rsid w:val="000437D2"/>
    <w:rsid w:val="0004399D"/>
    <w:rsid w:val="00043D9C"/>
    <w:rsid w:val="000440D7"/>
    <w:rsid w:val="00045D2C"/>
    <w:rsid w:val="0004655F"/>
    <w:rsid w:val="00047CEC"/>
    <w:rsid w:val="00050F24"/>
    <w:rsid w:val="00054793"/>
    <w:rsid w:val="00056047"/>
    <w:rsid w:val="00057A6D"/>
    <w:rsid w:val="00060ED7"/>
    <w:rsid w:val="000650A1"/>
    <w:rsid w:val="000655CA"/>
    <w:rsid w:val="00065AEE"/>
    <w:rsid w:val="00065E7D"/>
    <w:rsid w:val="000663D6"/>
    <w:rsid w:val="00066F17"/>
    <w:rsid w:val="000703A4"/>
    <w:rsid w:val="00070AB3"/>
    <w:rsid w:val="00070FD9"/>
    <w:rsid w:val="000753EB"/>
    <w:rsid w:val="000774F3"/>
    <w:rsid w:val="00082E7B"/>
    <w:rsid w:val="00083AC4"/>
    <w:rsid w:val="00084E55"/>
    <w:rsid w:val="000859CA"/>
    <w:rsid w:val="0008676A"/>
    <w:rsid w:val="00087533"/>
    <w:rsid w:val="00090DCA"/>
    <w:rsid w:val="000924B6"/>
    <w:rsid w:val="00094971"/>
    <w:rsid w:val="00096764"/>
    <w:rsid w:val="000973B2"/>
    <w:rsid w:val="000A05C5"/>
    <w:rsid w:val="000A073D"/>
    <w:rsid w:val="000A453B"/>
    <w:rsid w:val="000A5E4D"/>
    <w:rsid w:val="000A61A7"/>
    <w:rsid w:val="000A7846"/>
    <w:rsid w:val="000A7BD3"/>
    <w:rsid w:val="000B157C"/>
    <w:rsid w:val="000B1B03"/>
    <w:rsid w:val="000B3A85"/>
    <w:rsid w:val="000B486B"/>
    <w:rsid w:val="000B4A3B"/>
    <w:rsid w:val="000B5502"/>
    <w:rsid w:val="000B571B"/>
    <w:rsid w:val="000B5AA4"/>
    <w:rsid w:val="000B60AF"/>
    <w:rsid w:val="000B7D0C"/>
    <w:rsid w:val="000C0C1F"/>
    <w:rsid w:val="000C0D97"/>
    <w:rsid w:val="000C1731"/>
    <w:rsid w:val="000C4545"/>
    <w:rsid w:val="000C5652"/>
    <w:rsid w:val="000C582E"/>
    <w:rsid w:val="000C7608"/>
    <w:rsid w:val="000C7D26"/>
    <w:rsid w:val="000D252C"/>
    <w:rsid w:val="000D35D5"/>
    <w:rsid w:val="000D4D8F"/>
    <w:rsid w:val="000D501F"/>
    <w:rsid w:val="000D50A2"/>
    <w:rsid w:val="000D5E32"/>
    <w:rsid w:val="000E0474"/>
    <w:rsid w:val="000E2ABB"/>
    <w:rsid w:val="000E3E0D"/>
    <w:rsid w:val="000E4AE4"/>
    <w:rsid w:val="000E7BC1"/>
    <w:rsid w:val="000E7CCC"/>
    <w:rsid w:val="000F007C"/>
    <w:rsid w:val="000F1176"/>
    <w:rsid w:val="000F2B0B"/>
    <w:rsid w:val="000F360A"/>
    <w:rsid w:val="000F4040"/>
    <w:rsid w:val="000F5049"/>
    <w:rsid w:val="000F531E"/>
    <w:rsid w:val="000F5A74"/>
    <w:rsid w:val="000F693A"/>
    <w:rsid w:val="00100D6B"/>
    <w:rsid w:val="001048D9"/>
    <w:rsid w:val="00105D55"/>
    <w:rsid w:val="00105F46"/>
    <w:rsid w:val="001073C1"/>
    <w:rsid w:val="00107C57"/>
    <w:rsid w:val="00107CB8"/>
    <w:rsid w:val="00107FC8"/>
    <w:rsid w:val="001109A4"/>
    <w:rsid w:val="00110A71"/>
    <w:rsid w:val="00111A77"/>
    <w:rsid w:val="001135D1"/>
    <w:rsid w:val="00113C4C"/>
    <w:rsid w:val="00113FFC"/>
    <w:rsid w:val="00115387"/>
    <w:rsid w:val="00117CD4"/>
    <w:rsid w:val="001203D5"/>
    <w:rsid w:val="00121045"/>
    <w:rsid w:val="0012117C"/>
    <w:rsid w:val="00122937"/>
    <w:rsid w:val="00122B72"/>
    <w:rsid w:val="00124A2B"/>
    <w:rsid w:val="00124ED2"/>
    <w:rsid w:val="0012595D"/>
    <w:rsid w:val="00127D80"/>
    <w:rsid w:val="00130B5B"/>
    <w:rsid w:val="00131A5A"/>
    <w:rsid w:val="00132675"/>
    <w:rsid w:val="00133679"/>
    <w:rsid w:val="00134336"/>
    <w:rsid w:val="00141233"/>
    <w:rsid w:val="001427F3"/>
    <w:rsid w:val="00143625"/>
    <w:rsid w:val="00145519"/>
    <w:rsid w:val="00145739"/>
    <w:rsid w:val="0014652C"/>
    <w:rsid w:val="00146695"/>
    <w:rsid w:val="00147D2D"/>
    <w:rsid w:val="00151123"/>
    <w:rsid w:val="001518D1"/>
    <w:rsid w:val="00152CCA"/>
    <w:rsid w:val="00152F4A"/>
    <w:rsid w:val="00154D9A"/>
    <w:rsid w:val="00155C90"/>
    <w:rsid w:val="0015630C"/>
    <w:rsid w:val="00157E9B"/>
    <w:rsid w:val="00160B9E"/>
    <w:rsid w:val="00160C8A"/>
    <w:rsid w:val="00160E85"/>
    <w:rsid w:val="0016125C"/>
    <w:rsid w:val="00161AE2"/>
    <w:rsid w:val="00164898"/>
    <w:rsid w:val="00164E32"/>
    <w:rsid w:val="00165E40"/>
    <w:rsid w:val="001676D4"/>
    <w:rsid w:val="00172C4C"/>
    <w:rsid w:val="00173CF9"/>
    <w:rsid w:val="00174506"/>
    <w:rsid w:val="00174BEA"/>
    <w:rsid w:val="001755C7"/>
    <w:rsid w:val="00176DA9"/>
    <w:rsid w:val="00183FAA"/>
    <w:rsid w:val="00184A8B"/>
    <w:rsid w:val="00191D86"/>
    <w:rsid w:val="00191E17"/>
    <w:rsid w:val="00192B63"/>
    <w:rsid w:val="00194D8F"/>
    <w:rsid w:val="00195123"/>
    <w:rsid w:val="001A00EC"/>
    <w:rsid w:val="001A0701"/>
    <w:rsid w:val="001A3579"/>
    <w:rsid w:val="001A360B"/>
    <w:rsid w:val="001A394D"/>
    <w:rsid w:val="001A4225"/>
    <w:rsid w:val="001A6695"/>
    <w:rsid w:val="001B0A5B"/>
    <w:rsid w:val="001B1374"/>
    <w:rsid w:val="001B1621"/>
    <w:rsid w:val="001B28D5"/>
    <w:rsid w:val="001B4902"/>
    <w:rsid w:val="001B63BA"/>
    <w:rsid w:val="001B678F"/>
    <w:rsid w:val="001C2DB7"/>
    <w:rsid w:val="001C33FE"/>
    <w:rsid w:val="001C4A62"/>
    <w:rsid w:val="001C6D15"/>
    <w:rsid w:val="001D2877"/>
    <w:rsid w:val="001D2BBA"/>
    <w:rsid w:val="001D4D90"/>
    <w:rsid w:val="001E35B7"/>
    <w:rsid w:val="001E4257"/>
    <w:rsid w:val="001E6753"/>
    <w:rsid w:val="001F12CC"/>
    <w:rsid w:val="001F1D99"/>
    <w:rsid w:val="001F25FA"/>
    <w:rsid w:val="001F30E1"/>
    <w:rsid w:val="001F4739"/>
    <w:rsid w:val="001F5B7B"/>
    <w:rsid w:val="001F7058"/>
    <w:rsid w:val="00201047"/>
    <w:rsid w:val="002021A9"/>
    <w:rsid w:val="00203070"/>
    <w:rsid w:val="00204752"/>
    <w:rsid w:val="002048C7"/>
    <w:rsid w:val="002052E5"/>
    <w:rsid w:val="00205D6A"/>
    <w:rsid w:val="002066C3"/>
    <w:rsid w:val="00206947"/>
    <w:rsid w:val="0020766B"/>
    <w:rsid w:val="00210BE1"/>
    <w:rsid w:val="00211A97"/>
    <w:rsid w:val="00211E6B"/>
    <w:rsid w:val="00213994"/>
    <w:rsid w:val="00213B67"/>
    <w:rsid w:val="002151F9"/>
    <w:rsid w:val="00217EFA"/>
    <w:rsid w:val="00220779"/>
    <w:rsid w:val="00223190"/>
    <w:rsid w:val="002267A8"/>
    <w:rsid w:val="00226F21"/>
    <w:rsid w:val="00227C7A"/>
    <w:rsid w:val="002314B3"/>
    <w:rsid w:val="00232EF0"/>
    <w:rsid w:val="00233320"/>
    <w:rsid w:val="00235417"/>
    <w:rsid w:val="00235DEB"/>
    <w:rsid w:val="00236121"/>
    <w:rsid w:val="00236A6F"/>
    <w:rsid w:val="0024062A"/>
    <w:rsid w:val="00241FE2"/>
    <w:rsid w:val="002421BE"/>
    <w:rsid w:val="002423C9"/>
    <w:rsid w:val="00242BD1"/>
    <w:rsid w:val="00242CFD"/>
    <w:rsid w:val="00244FA0"/>
    <w:rsid w:val="002466F8"/>
    <w:rsid w:val="0024752E"/>
    <w:rsid w:val="00247EFB"/>
    <w:rsid w:val="00247F77"/>
    <w:rsid w:val="002507D5"/>
    <w:rsid w:val="00250ABE"/>
    <w:rsid w:val="00251414"/>
    <w:rsid w:val="00251564"/>
    <w:rsid w:val="00251C85"/>
    <w:rsid w:val="00251FBD"/>
    <w:rsid w:val="002522CD"/>
    <w:rsid w:val="002536F5"/>
    <w:rsid w:val="002552CF"/>
    <w:rsid w:val="0026072D"/>
    <w:rsid w:val="00260D20"/>
    <w:rsid w:val="00262D01"/>
    <w:rsid w:val="00263571"/>
    <w:rsid w:val="00265141"/>
    <w:rsid w:val="0026633D"/>
    <w:rsid w:val="00270543"/>
    <w:rsid w:val="002707D9"/>
    <w:rsid w:val="002723B9"/>
    <w:rsid w:val="002750AD"/>
    <w:rsid w:val="002755B0"/>
    <w:rsid w:val="00275B7E"/>
    <w:rsid w:val="00276780"/>
    <w:rsid w:val="0028079B"/>
    <w:rsid w:val="00280A64"/>
    <w:rsid w:val="00281861"/>
    <w:rsid w:val="00283E83"/>
    <w:rsid w:val="00284300"/>
    <w:rsid w:val="0028487D"/>
    <w:rsid w:val="00287DD6"/>
    <w:rsid w:val="00290E26"/>
    <w:rsid w:val="00290FD2"/>
    <w:rsid w:val="00291622"/>
    <w:rsid w:val="002916AC"/>
    <w:rsid w:val="002926A2"/>
    <w:rsid w:val="002962F5"/>
    <w:rsid w:val="002978BE"/>
    <w:rsid w:val="002A170F"/>
    <w:rsid w:val="002A1BE4"/>
    <w:rsid w:val="002A25EA"/>
    <w:rsid w:val="002A35CB"/>
    <w:rsid w:val="002A5A6F"/>
    <w:rsid w:val="002A63C7"/>
    <w:rsid w:val="002B1407"/>
    <w:rsid w:val="002B24C8"/>
    <w:rsid w:val="002B2EA3"/>
    <w:rsid w:val="002B4238"/>
    <w:rsid w:val="002B5538"/>
    <w:rsid w:val="002B5BBE"/>
    <w:rsid w:val="002C00F8"/>
    <w:rsid w:val="002C0ADD"/>
    <w:rsid w:val="002C0E88"/>
    <w:rsid w:val="002C1AB2"/>
    <w:rsid w:val="002C3260"/>
    <w:rsid w:val="002C4276"/>
    <w:rsid w:val="002D045A"/>
    <w:rsid w:val="002D22DF"/>
    <w:rsid w:val="002D3F40"/>
    <w:rsid w:val="002D49EA"/>
    <w:rsid w:val="002D50FD"/>
    <w:rsid w:val="002D6215"/>
    <w:rsid w:val="002E01EF"/>
    <w:rsid w:val="002E0EFE"/>
    <w:rsid w:val="002E546F"/>
    <w:rsid w:val="002E590B"/>
    <w:rsid w:val="002E6DF5"/>
    <w:rsid w:val="002F0E94"/>
    <w:rsid w:val="002F1DCE"/>
    <w:rsid w:val="002F1DED"/>
    <w:rsid w:val="002F1FBC"/>
    <w:rsid w:val="002F306F"/>
    <w:rsid w:val="002F363F"/>
    <w:rsid w:val="002F5C70"/>
    <w:rsid w:val="00301F07"/>
    <w:rsid w:val="003054A7"/>
    <w:rsid w:val="00305DE7"/>
    <w:rsid w:val="00306474"/>
    <w:rsid w:val="0030647C"/>
    <w:rsid w:val="00306C59"/>
    <w:rsid w:val="0031125F"/>
    <w:rsid w:val="00312018"/>
    <w:rsid w:val="00313A26"/>
    <w:rsid w:val="003150ED"/>
    <w:rsid w:val="003154A2"/>
    <w:rsid w:val="00315AD3"/>
    <w:rsid w:val="003170D0"/>
    <w:rsid w:val="00317F35"/>
    <w:rsid w:val="003218AE"/>
    <w:rsid w:val="00322D29"/>
    <w:rsid w:val="00322D3E"/>
    <w:rsid w:val="00322DB5"/>
    <w:rsid w:val="00323AC8"/>
    <w:rsid w:val="00324A0B"/>
    <w:rsid w:val="00324E18"/>
    <w:rsid w:val="003252CF"/>
    <w:rsid w:val="003255C4"/>
    <w:rsid w:val="003270A0"/>
    <w:rsid w:val="0032794D"/>
    <w:rsid w:val="00327AD6"/>
    <w:rsid w:val="00327DCF"/>
    <w:rsid w:val="003315D0"/>
    <w:rsid w:val="0033205B"/>
    <w:rsid w:val="00332207"/>
    <w:rsid w:val="00333501"/>
    <w:rsid w:val="0033723B"/>
    <w:rsid w:val="0034476F"/>
    <w:rsid w:val="00345235"/>
    <w:rsid w:val="00347699"/>
    <w:rsid w:val="00351269"/>
    <w:rsid w:val="00351401"/>
    <w:rsid w:val="0035200E"/>
    <w:rsid w:val="00352E9D"/>
    <w:rsid w:val="003537F5"/>
    <w:rsid w:val="003548AA"/>
    <w:rsid w:val="003558A3"/>
    <w:rsid w:val="003572C9"/>
    <w:rsid w:val="00360199"/>
    <w:rsid w:val="00361EB7"/>
    <w:rsid w:val="00365680"/>
    <w:rsid w:val="0036601A"/>
    <w:rsid w:val="003714AD"/>
    <w:rsid w:val="00372F7A"/>
    <w:rsid w:val="00375E5B"/>
    <w:rsid w:val="00376017"/>
    <w:rsid w:val="00380ECF"/>
    <w:rsid w:val="0038303A"/>
    <w:rsid w:val="00392719"/>
    <w:rsid w:val="003928B9"/>
    <w:rsid w:val="00394DEC"/>
    <w:rsid w:val="00394F5B"/>
    <w:rsid w:val="003950DD"/>
    <w:rsid w:val="003960BE"/>
    <w:rsid w:val="003961D4"/>
    <w:rsid w:val="00396475"/>
    <w:rsid w:val="0039703C"/>
    <w:rsid w:val="003A0AB2"/>
    <w:rsid w:val="003A468E"/>
    <w:rsid w:val="003B4B71"/>
    <w:rsid w:val="003B5BD7"/>
    <w:rsid w:val="003B7199"/>
    <w:rsid w:val="003C040E"/>
    <w:rsid w:val="003C09A4"/>
    <w:rsid w:val="003C0E1B"/>
    <w:rsid w:val="003C1550"/>
    <w:rsid w:val="003C1A38"/>
    <w:rsid w:val="003C1CA3"/>
    <w:rsid w:val="003C2BF0"/>
    <w:rsid w:val="003C3A44"/>
    <w:rsid w:val="003C44CB"/>
    <w:rsid w:val="003C4D54"/>
    <w:rsid w:val="003C6BC9"/>
    <w:rsid w:val="003C74CB"/>
    <w:rsid w:val="003D1496"/>
    <w:rsid w:val="003D16A6"/>
    <w:rsid w:val="003D2EE7"/>
    <w:rsid w:val="003D3364"/>
    <w:rsid w:val="003D35D4"/>
    <w:rsid w:val="003D3BB3"/>
    <w:rsid w:val="003D4757"/>
    <w:rsid w:val="003D4B34"/>
    <w:rsid w:val="003D6470"/>
    <w:rsid w:val="003E129B"/>
    <w:rsid w:val="003E18C9"/>
    <w:rsid w:val="003E1B95"/>
    <w:rsid w:val="003E3079"/>
    <w:rsid w:val="003E3DEC"/>
    <w:rsid w:val="003E3E90"/>
    <w:rsid w:val="003E48F6"/>
    <w:rsid w:val="003F10EA"/>
    <w:rsid w:val="003F1D84"/>
    <w:rsid w:val="003F3CBE"/>
    <w:rsid w:val="003F6142"/>
    <w:rsid w:val="003F65A4"/>
    <w:rsid w:val="003F70AD"/>
    <w:rsid w:val="003F786D"/>
    <w:rsid w:val="004002D9"/>
    <w:rsid w:val="0040100C"/>
    <w:rsid w:val="00402AB6"/>
    <w:rsid w:val="00402CCE"/>
    <w:rsid w:val="00403836"/>
    <w:rsid w:val="00403F2B"/>
    <w:rsid w:val="00403FBC"/>
    <w:rsid w:val="0040405B"/>
    <w:rsid w:val="004054CF"/>
    <w:rsid w:val="00407093"/>
    <w:rsid w:val="00407ED0"/>
    <w:rsid w:val="00410E87"/>
    <w:rsid w:val="00411C2D"/>
    <w:rsid w:val="004121E9"/>
    <w:rsid w:val="00412A03"/>
    <w:rsid w:val="00413ADE"/>
    <w:rsid w:val="00414D2D"/>
    <w:rsid w:val="00417550"/>
    <w:rsid w:val="00417D04"/>
    <w:rsid w:val="00420571"/>
    <w:rsid w:val="00422DED"/>
    <w:rsid w:val="004237CA"/>
    <w:rsid w:val="00423BA6"/>
    <w:rsid w:val="004251B6"/>
    <w:rsid w:val="00430DF7"/>
    <w:rsid w:val="004328F5"/>
    <w:rsid w:val="00433CDA"/>
    <w:rsid w:val="00433E91"/>
    <w:rsid w:val="0043483A"/>
    <w:rsid w:val="004349E8"/>
    <w:rsid w:val="00435855"/>
    <w:rsid w:val="004370F6"/>
    <w:rsid w:val="00440444"/>
    <w:rsid w:val="00441FCE"/>
    <w:rsid w:val="00446B02"/>
    <w:rsid w:val="004514D1"/>
    <w:rsid w:val="004532E5"/>
    <w:rsid w:val="00453B6A"/>
    <w:rsid w:val="00456C6F"/>
    <w:rsid w:val="004600E5"/>
    <w:rsid w:val="00461C9B"/>
    <w:rsid w:val="00461D1C"/>
    <w:rsid w:val="004647AB"/>
    <w:rsid w:val="00465140"/>
    <w:rsid w:val="00465480"/>
    <w:rsid w:val="00465B57"/>
    <w:rsid w:val="00465DBB"/>
    <w:rsid w:val="00467912"/>
    <w:rsid w:val="00473EE5"/>
    <w:rsid w:val="0048109F"/>
    <w:rsid w:val="004813D1"/>
    <w:rsid w:val="00481845"/>
    <w:rsid w:val="00481EEC"/>
    <w:rsid w:val="00483520"/>
    <w:rsid w:val="00483B8F"/>
    <w:rsid w:val="00483F3E"/>
    <w:rsid w:val="00483FA6"/>
    <w:rsid w:val="00485DE5"/>
    <w:rsid w:val="00486C11"/>
    <w:rsid w:val="00486E5A"/>
    <w:rsid w:val="00486FE4"/>
    <w:rsid w:val="004878E4"/>
    <w:rsid w:val="00487AB4"/>
    <w:rsid w:val="004943FD"/>
    <w:rsid w:val="00494534"/>
    <w:rsid w:val="0049471A"/>
    <w:rsid w:val="004948C2"/>
    <w:rsid w:val="00496C79"/>
    <w:rsid w:val="00497CE0"/>
    <w:rsid w:val="00497EFA"/>
    <w:rsid w:val="004A0D17"/>
    <w:rsid w:val="004A1370"/>
    <w:rsid w:val="004A195C"/>
    <w:rsid w:val="004A1B15"/>
    <w:rsid w:val="004A24D9"/>
    <w:rsid w:val="004A37C7"/>
    <w:rsid w:val="004A4FF8"/>
    <w:rsid w:val="004A5F2F"/>
    <w:rsid w:val="004A7BDA"/>
    <w:rsid w:val="004B053D"/>
    <w:rsid w:val="004B0DC6"/>
    <w:rsid w:val="004B2A57"/>
    <w:rsid w:val="004B3219"/>
    <w:rsid w:val="004B4CCD"/>
    <w:rsid w:val="004B4D82"/>
    <w:rsid w:val="004B50AD"/>
    <w:rsid w:val="004B7319"/>
    <w:rsid w:val="004C0951"/>
    <w:rsid w:val="004C0A70"/>
    <w:rsid w:val="004C2C8E"/>
    <w:rsid w:val="004C31EE"/>
    <w:rsid w:val="004C3927"/>
    <w:rsid w:val="004C53CE"/>
    <w:rsid w:val="004C5A16"/>
    <w:rsid w:val="004C7A77"/>
    <w:rsid w:val="004D05FD"/>
    <w:rsid w:val="004D077F"/>
    <w:rsid w:val="004D2B26"/>
    <w:rsid w:val="004D356D"/>
    <w:rsid w:val="004D3906"/>
    <w:rsid w:val="004D3A29"/>
    <w:rsid w:val="004D552D"/>
    <w:rsid w:val="004D66D9"/>
    <w:rsid w:val="004E2EFD"/>
    <w:rsid w:val="004E42FC"/>
    <w:rsid w:val="004E5802"/>
    <w:rsid w:val="004E672B"/>
    <w:rsid w:val="004E6B56"/>
    <w:rsid w:val="004E7970"/>
    <w:rsid w:val="004F0984"/>
    <w:rsid w:val="004F0B12"/>
    <w:rsid w:val="004F1E5A"/>
    <w:rsid w:val="004F231B"/>
    <w:rsid w:val="004F4592"/>
    <w:rsid w:val="004F49A4"/>
    <w:rsid w:val="004F7252"/>
    <w:rsid w:val="00500FF7"/>
    <w:rsid w:val="00501C00"/>
    <w:rsid w:val="00502660"/>
    <w:rsid w:val="0050457C"/>
    <w:rsid w:val="00505801"/>
    <w:rsid w:val="0050603D"/>
    <w:rsid w:val="00506A46"/>
    <w:rsid w:val="00507B24"/>
    <w:rsid w:val="00510A2C"/>
    <w:rsid w:val="0051190E"/>
    <w:rsid w:val="00511C30"/>
    <w:rsid w:val="00511D56"/>
    <w:rsid w:val="00513C27"/>
    <w:rsid w:val="00513DA1"/>
    <w:rsid w:val="00513F74"/>
    <w:rsid w:val="00514761"/>
    <w:rsid w:val="00515B2D"/>
    <w:rsid w:val="00520A34"/>
    <w:rsid w:val="005228B8"/>
    <w:rsid w:val="00522FF0"/>
    <w:rsid w:val="00526988"/>
    <w:rsid w:val="00531345"/>
    <w:rsid w:val="00531B1A"/>
    <w:rsid w:val="0053234B"/>
    <w:rsid w:val="005372E6"/>
    <w:rsid w:val="00537B47"/>
    <w:rsid w:val="005406A0"/>
    <w:rsid w:val="00541527"/>
    <w:rsid w:val="0054185C"/>
    <w:rsid w:val="00543550"/>
    <w:rsid w:val="00543C44"/>
    <w:rsid w:val="0054419E"/>
    <w:rsid w:val="00547E96"/>
    <w:rsid w:val="005523B6"/>
    <w:rsid w:val="00552648"/>
    <w:rsid w:val="00552E6B"/>
    <w:rsid w:val="005533CC"/>
    <w:rsid w:val="0055600F"/>
    <w:rsid w:val="00557E61"/>
    <w:rsid w:val="00560BEB"/>
    <w:rsid w:val="00560D7E"/>
    <w:rsid w:val="0056164B"/>
    <w:rsid w:val="00561688"/>
    <w:rsid w:val="005629EC"/>
    <w:rsid w:val="00570B42"/>
    <w:rsid w:val="005726E5"/>
    <w:rsid w:val="00573DF4"/>
    <w:rsid w:val="0057778E"/>
    <w:rsid w:val="00577BF6"/>
    <w:rsid w:val="005814B9"/>
    <w:rsid w:val="00584154"/>
    <w:rsid w:val="005844D7"/>
    <w:rsid w:val="00584E95"/>
    <w:rsid w:val="005850B0"/>
    <w:rsid w:val="00586E76"/>
    <w:rsid w:val="00587C2B"/>
    <w:rsid w:val="0059067E"/>
    <w:rsid w:val="005921D2"/>
    <w:rsid w:val="005930B9"/>
    <w:rsid w:val="005941DB"/>
    <w:rsid w:val="00594692"/>
    <w:rsid w:val="0059587D"/>
    <w:rsid w:val="00595C0E"/>
    <w:rsid w:val="00595DD5"/>
    <w:rsid w:val="005977B3"/>
    <w:rsid w:val="005A0FA9"/>
    <w:rsid w:val="005A2E9D"/>
    <w:rsid w:val="005A452D"/>
    <w:rsid w:val="005A5B21"/>
    <w:rsid w:val="005A7DA6"/>
    <w:rsid w:val="005B104B"/>
    <w:rsid w:val="005B5DCD"/>
    <w:rsid w:val="005B5FA3"/>
    <w:rsid w:val="005B6AA6"/>
    <w:rsid w:val="005C06C9"/>
    <w:rsid w:val="005C2465"/>
    <w:rsid w:val="005C3E34"/>
    <w:rsid w:val="005C3FC8"/>
    <w:rsid w:val="005C4351"/>
    <w:rsid w:val="005C728F"/>
    <w:rsid w:val="005D0C81"/>
    <w:rsid w:val="005D20C7"/>
    <w:rsid w:val="005D35A8"/>
    <w:rsid w:val="005D3DEA"/>
    <w:rsid w:val="005D4EC2"/>
    <w:rsid w:val="005D575E"/>
    <w:rsid w:val="005D76EE"/>
    <w:rsid w:val="005E038E"/>
    <w:rsid w:val="005E1F97"/>
    <w:rsid w:val="005E3D9F"/>
    <w:rsid w:val="005E4EDF"/>
    <w:rsid w:val="005E4FA6"/>
    <w:rsid w:val="005F1C04"/>
    <w:rsid w:val="005F1E15"/>
    <w:rsid w:val="005F4367"/>
    <w:rsid w:val="005F6B7A"/>
    <w:rsid w:val="005F7934"/>
    <w:rsid w:val="005F7D4A"/>
    <w:rsid w:val="00600C43"/>
    <w:rsid w:val="006016F7"/>
    <w:rsid w:val="0060348A"/>
    <w:rsid w:val="00603915"/>
    <w:rsid w:val="00605B40"/>
    <w:rsid w:val="00605FA7"/>
    <w:rsid w:val="00613C7C"/>
    <w:rsid w:val="00614743"/>
    <w:rsid w:val="006154B9"/>
    <w:rsid w:val="00615CB8"/>
    <w:rsid w:val="006211F2"/>
    <w:rsid w:val="006215A9"/>
    <w:rsid w:val="00622354"/>
    <w:rsid w:val="00622944"/>
    <w:rsid w:val="0062358C"/>
    <w:rsid w:val="00623B4D"/>
    <w:rsid w:val="0062513A"/>
    <w:rsid w:val="006307E1"/>
    <w:rsid w:val="00631296"/>
    <w:rsid w:val="00632727"/>
    <w:rsid w:val="00633162"/>
    <w:rsid w:val="00634088"/>
    <w:rsid w:val="0063412D"/>
    <w:rsid w:val="00635178"/>
    <w:rsid w:val="00637F48"/>
    <w:rsid w:val="006417EE"/>
    <w:rsid w:val="00645C47"/>
    <w:rsid w:val="00645CB9"/>
    <w:rsid w:val="006474DF"/>
    <w:rsid w:val="006506E6"/>
    <w:rsid w:val="0065205E"/>
    <w:rsid w:val="006534FD"/>
    <w:rsid w:val="00664327"/>
    <w:rsid w:val="00664CF5"/>
    <w:rsid w:val="00665598"/>
    <w:rsid w:val="00665708"/>
    <w:rsid w:val="0066687D"/>
    <w:rsid w:val="00673DBF"/>
    <w:rsid w:val="00674E8C"/>
    <w:rsid w:val="00675782"/>
    <w:rsid w:val="00677736"/>
    <w:rsid w:val="00677DE0"/>
    <w:rsid w:val="00682951"/>
    <w:rsid w:val="00684036"/>
    <w:rsid w:val="00684E73"/>
    <w:rsid w:val="006852F5"/>
    <w:rsid w:val="006858C3"/>
    <w:rsid w:val="006861A7"/>
    <w:rsid w:val="00691411"/>
    <w:rsid w:val="00692451"/>
    <w:rsid w:val="00692E51"/>
    <w:rsid w:val="00694018"/>
    <w:rsid w:val="006A046C"/>
    <w:rsid w:val="006A058A"/>
    <w:rsid w:val="006A46C1"/>
    <w:rsid w:val="006A5EDF"/>
    <w:rsid w:val="006A6FF3"/>
    <w:rsid w:val="006B13A6"/>
    <w:rsid w:val="006B1A00"/>
    <w:rsid w:val="006B2127"/>
    <w:rsid w:val="006B3549"/>
    <w:rsid w:val="006B468F"/>
    <w:rsid w:val="006B4EAE"/>
    <w:rsid w:val="006C00C4"/>
    <w:rsid w:val="006C1C51"/>
    <w:rsid w:val="006C24CA"/>
    <w:rsid w:val="006C3F83"/>
    <w:rsid w:val="006C4205"/>
    <w:rsid w:val="006C6A09"/>
    <w:rsid w:val="006C6B7F"/>
    <w:rsid w:val="006C700F"/>
    <w:rsid w:val="006C7BC0"/>
    <w:rsid w:val="006D1B1E"/>
    <w:rsid w:val="006D2F53"/>
    <w:rsid w:val="006D3D7E"/>
    <w:rsid w:val="006D3DD0"/>
    <w:rsid w:val="006D3E02"/>
    <w:rsid w:val="006D401D"/>
    <w:rsid w:val="006E202F"/>
    <w:rsid w:val="006E444A"/>
    <w:rsid w:val="006E4A4A"/>
    <w:rsid w:val="006E641A"/>
    <w:rsid w:val="006F1788"/>
    <w:rsid w:val="006F2049"/>
    <w:rsid w:val="006F27CE"/>
    <w:rsid w:val="006F4734"/>
    <w:rsid w:val="006F6A04"/>
    <w:rsid w:val="006F7830"/>
    <w:rsid w:val="00701079"/>
    <w:rsid w:val="00703D68"/>
    <w:rsid w:val="00705B15"/>
    <w:rsid w:val="0070693E"/>
    <w:rsid w:val="00706A88"/>
    <w:rsid w:val="007079A4"/>
    <w:rsid w:val="007102F4"/>
    <w:rsid w:val="00714314"/>
    <w:rsid w:val="0071552C"/>
    <w:rsid w:val="00717848"/>
    <w:rsid w:val="00726FAD"/>
    <w:rsid w:val="00730DD6"/>
    <w:rsid w:val="00732183"/>
    <w:rsid w:val="007325E6"/>
    <w:rsid w:val="0073319E"/>
    <w:rsid w:val="007336A2"/>
    <w:rsid w:val="00734011"/>
    <w:rsid w:val="00734083"/>
    <w:rsid w:val="007352AC"/>
    <w:rsid w:val="007358DD"/>
    <w:rsid w:val="00735F48"/>
    <w:rsid w:val="00736802"/>
    <w:rsid w:val="00736E5F"/>
    <w:rsid w:val="00737832"/>
    <w:rsid w:val="007418AF"/>
    <w:rsid w:val="00741EFD"/>
    <w:rsid w:val="00742CC6"/>
    <w:rsid w:val="007432A6"/>
    <w:rsid w:val="00745F83"/>
    <w:rsid w:val="0074682E"/>
    <w:rsid w:val="007468B6"/>
    <w:rsid w:val="007473AA"/>
    <w:rsid w:val="007478AF"/>
    <w:rsid w:val="00747B63"/>
    <w:rsid w:val="007502DC"/>
    <w:rsid w:val="00750F62"/>
    <w:rsid w:val="00751B6C"/>
    <w:rsid w:val="00752A2B"/>
    <w:rsid w:val="007545EA"/>
    <w:rsid w:val="007573F1"/>
    <w:rsid w:val="00760050"/>
    <w:rsid w:val="0076187C"/>
    <w:rsid w:val="00761CC2"/>
    <w:rsid w:val="007628A8"/>
    <w:rsid w:val="00763936"/>
    <w:rsid w:val="00763AD8"/>
    <w:rsid w:val="00763F49"/>
    <w:rsid w:val="00764A38"/>
    <w:rsid w:val="0076574D"/>
    <w:rsid w:val="00767E37"/>
    <w:rsid w:val="00771CA8"/>
    <w:rsid w:val="0077633D"/>
    <w:rsid w:val="00776B7F"/>
    <w:rsid w:val="00777F51"/>
    <w:rsid w:val="00782FE5"/>
    <w:rsid w:val="00783188"/>
    <w:rsid w:val="00785066"/>
    <w:rsid w:val="00785E49"/>
    <w:rsid w:val="00785F04"/>
    <w:rsid w:val="007869DE"/>
    <w:rsid w:val="007872F9"/>
    <w:rsid w:val="00787D1F"/>
    <w:rsid w:val="007936D3"/>
    <w:rsid w:val="00793F1E"/>
    <w:rsid w:val="0079682D"/>
    <w:rsid w:val="007971EB"/>
    <w:rsid w:val="007A0E77"/>
    <w:rsid w:val="007A1CE0"/>
    <w:rsid w:val="007A1DD7"/>
    <w:rsid w:val="007A28B7"/>
    <w:rsid w:val="007A2F4F"/>
    <w:rsid w:val="007A40C8"/>
    <w:rsid w:val="007A4C26"/>
    <w:rsid w:val="007A4CA9"/>
    <w:rsid w:val="007A5C3C"/>
    <w:rsid w:val="007A6904"/>
    <w:rsid w:val="007A6E05"/>
    <w:rsid w:val="007B4C23"/>
    <w:rsid w:val="007B4E64"/>
    <w:rsid w:val="007B592C"/>
    <w:rsid w:val="007B66A1"/>
    <w:rsid w:val="007C01C0"/>
    <w:rsid w:val="007C04F6"/>
    <w:rsid w:val="007C0539"/>
    <w:rsid w:val="007C0E7E"/>
    <w:rsid w:val="007C1079"/>
    <w:rsid w:val="007C2B7F"/>
    <w:rsid w:val="007C3609"/>
    <w:rsid w:val="007C3E29"/>
    <w:rsid w:val="007C45DB"/>
    <w:rsid w:val="007D17F8"/>
    <w:rsid w:val="007D2203"/>
    <w:rsid w:val="007D2927"/>
    <w:rsid w:val="007D39A5"/>
    <w:rsid w:val="007D3D67"/>
    <w:rsid w:val="007D56FC"/>
    <w:rsid w:val="007D66A2"/>
    <w:rsid w:val="007E0199"/>
    <w:rsid w:val="007E06B5"/>
    <w:rsid w:val="007E11CF"/>
    <w:rsid w:val="007E2F98"/>
    <w:rsid w:val="007E30D6"/>
    <w:rsid w:val="007E319B"/>
    <w:rsid w:val="007E439F"/>
    <w:rsid w:val="007E54EF"/>
    <w:rsid w:val="007E619B"/>
    <w:rsid w:val="007F14DE"/>
    <w:rsid w:val="007F1B6C"/>
    <w:rsid w:val="007F2190"/>
    <w:rsid w:val="007F3E2C"/>
    <w:rsid w:val="007F55D6"/>
    <w:rsid w:val="007F7F42"/>
    <w:rsid w:val="00801212"/>
    <w:rsid w:val="0080138E"/>
    <w:rsid w:val="008024A8"/>
    <w:rsid w:val="00804EBC"/>
    <w:rsid w:val="00804F94"/>
    <w:rsid w:val="008051FF"/>
    <w:rsid w:val="00805C7C"/>
    <w:rsid w:val="00806453"/>
    <w:rsid w:val="00806E49"/>
    <w:rsid w:val="00810998"/>
    <w:rsid w:val="00814286"/>
    <w:rsid w:val="00815918"/>
    <w:rsid w:val="00815D25"/>
    <w:rsid w:val="00816566"/>
    <w:rsid w:val="008167B7"/>
    <w:rsid w:val="00816BB2"/>
    <w:rsid w:val="008170A6"/>
    <w:rsid w:val="00817B84"/>
    <w:rsid w:val="0082047D"/>
    <w:rsid w:val="00822790"/>
    <w:rsid w:val="00822CEA"/>
    <w:rsid w:val="008240C4"/>
    <w:rsid w:val="00824420"/>
    <w:rsid w:val="00824F32"/>
    <w:rsid w:val="00825C04"/>
    <w:rsid w:val="008268A4"/>
    <w:rsid w:val="00830E16"/>
    <w:rsid w:val="008317C5"/>
    <w:rsid w:val="0083213F"/>
    <w:rsid w:val="00834EBE"/>
    <w:rsid w:val="00836B44"/>
    <w:rsid w:val="00836E31"/>
    <w:rsid w:val="00837251"/>
    <w:rsid w:val="00842FB6"/>
    <w:rsid w:val="00843298"/>
    <w:rsid w:val="00843627"/>
    <w:rsid w:val="00843C51"/>
    <w:rsid w:val="00845555"/>
    <w:rsid w:val="00846751"/>
    <w:rsid w:val="008509E3"/>
    <w:rsid w:val="00851324"/>
    <w:rsid w:val="00851C73"/>
    <w:rsid w:val="00856466"/>
    <w:rsid w:val="00856475"/>
    <w:rsid w:val="00857F3E"/>
    <w:rsid w:val="00860609"/>
    <w:rsid w:val="0086126D"/>
    <w:rsid w:val="008612EE"/>
    <w:rsid w:val="00862A1D"/>
    <w:rsid w:val="00862E49"/>
    <w:rsid w:val="00865917"/>
    <w:rsid w:val="008700B4"/>
    <w:rsid w:val="00870514"/>
    <w:rsid w:val="00870BF8"/>
    <w:rsid w:val="00870D5E"/>
    <w:rsid w:val="00872699"/>
    <w:rsid w:val="0087400C"/>
    <w:rsid w:val="008770E2"/>
    <w:rsid w:val="00877432"/>
    <w:rsid w:val="00882186"/>
    <w:rsid w:val="00883CAC"/>
    <w:rsid w:val="00884A5E"/>
    <w:rsid w:val="00885DD1"/>
    <w:rsid w:val="008864A1"/>
    <w:rsid w:val="008900D9"/>
    <w:rsid w:val="008902BB"/>
    <w:rsid w:val="008921C8"/>
    <w:rsid w:val="008929B9"/>
    <w:rsid w:val="008945DD"/>
    <w:rsid w:val="00894B89"/>
    <w:rsid w:val="00894E49"/>
    <w:rsid w:val="00895653"/>
    <w:rsid w:val="00895D3F"/>
    <w:rsid w:val="008960D0"/>
    <w:rsid w:val="008963A8"/>
    <w:rsid w:val="00896485"/>
    <w:rsid w:val="008965DB"/>
    <w:rsid w:val="008976A7"/>
    <w:rsid w:val="008A10AE"/>
    <w:rsid w:val="008A26A6"/>
    <w:rsid w:val="008A3160"/>
    <w:rsid w:val="008A31A3"/>
    <w:rsid w:val="008A3340"/>
    <w:rsid w:val="008A424F"/>
    <w:rsid w:val="008A4CAF"/>
    <w:rsid w:val="008A58AD"/>
    <w:rsid w:val="008A5BCE"/>
    <w:rsid w:val="008A60F6"/>
    <w:rsid w:val="008A7514"/>
    <w:rsid w:val="008A7531"/>
    <w:rsid w:val="008A7E53"/>
    <w:rsid w:val="008B1BC5"/>
    <w:rsid w:val="008B1FEF"/>
    <w:rsid w:val="008B23E0"/>
    <w:rsid w:val="008B3F86"/>
    <w:rsid w:val="008B646D"/>
    <w:rsid w:val="008C05D4"/>
    <w:rsid w:val="008C0A62"/>
    <w:rsid w:val="008C307E"/>
    <w:rsid w:val="008C43A3"/>
    <w:rsid w:val="008C4784"/>
    <w:rsid w:val="008C5182"/>
    <w:rsid w:val="008C5183"/>
    <w:rsid w:val="008C661F"/>
    <w:rsid w:val="008D0EC8"/>
    <w:rsid w:val="008D16D9"/>
    <w:rsid w:val="008D3054"/>
    <w:rsid w:val="008D3CCB"/>
    <w:rsid w:val="008D45A7"/>
    <w:rsid w:val="008D4D2F"/>
    <w:rsid w:val="008D4FA4"/>
    <w:rsid w:val="008E416B"/>
    <w:rsid w:val="008E42D0"/>
    <w:rsid w:val="008E45E8"/>
    <w:rsid w:val="008E4948"/>
    <w:rsid w:val="008E4A4F"/>
    <w:rsid w:val="008E558A"/>
    <w:rsid w:val="008E55D9"/>
    <w:rsid w:val="008E6416"/>
    <w:rsid w:val="008E660E"/>
    <w:rsid w:val="008E69D9"/>
    <w:rsid w:val="008E7010"/>
    <w:rsid w:val="008E77E3"/>
    <w:rsid w:val="008F0921"/>
    <w:rsid w:val="008F22E4"/>
    <w:rsid w:val="008F365B"/>
    <w:rsid w:val="008F36B3"/>
    <w:rsid w:val="008F5C24"/>
    <w:rsid w:val="008F5F65"/>
    <w:rsid w:val="008F7718"/>
    <w:rsid w:val="00901A70"/>
    <w:rsid w:val="00904DD1"/>
    <w:rsid w:val="00905037"/>
    <w:rsid w:val="0090526C"/>
    <w:rsid w:val="00905C53"/>
    <w:rsid w:val="00907036"/>
    <w:rsid w:val="0091007B"/>
    <w:rsid w:val="00911365"/>
    <w:rsid w:val="0091153E"/>
    <w:rsid w:val="00911985"/>
    <w:rsid w:val="00913164"/>
    <w:rsid w:val="0091328E"/>
    <w:rsid w:val="009172E2"/>
    <w:rsid w:val="00922583"/>
    <w:rsid w:val="009235B3"/>
    <w:rsid w:val="009239A3"/>
    <w:rsid w:val="00925846"/>
    <w:rsid w:val="00925D03"/>
    <w:rsid w:val="00930CEE"/>
    <w:rsid w:val="00933CE9"/>
    <w:rsid w:val="00934F3D"/>
    <w:rsid w:val="00935FD1"/>
    <w:rsid w:val="00937BF1"/>
    <w:rsid w:val="00940FCD"/>
    <w:rsid w:val="00941F95"/>
    <w:rsid w:val="009422DC"/>
    <w:rsid w:val="00943184"/>
    <w:rsid w:val="009452B9"/>
    <w:rsid w:val="009478EA"/>
    <w:rsid w:val="0095241F"/>
    <w:rsid w:val="009524BF"/>
    <w:rsid w:val="00955BC2"/>
    <w:rsid w:val="00960B27"/>
    <w:rsid w:val="00962333"/>
    <w:rsid w:val="009641CE"/>
    <w:rsid w:val="00965064"/>
    <w:rsid w:val="00965A08"/>
    <w:rsid w:val="00965F20"/>
    <w:rsid w:val="0096669B"/>
    <w:rsid w:val="009672DD"/>
    <w:rsid w:val="0096776C"/>
    <w:rsid w:val="009701FC"/>
    <w:rsid w:val="00970DFF"/>
    <w:rsid w:val="009731D2"/>
    <w:rsid w:val="00973469"/>
    <w:rsid w:val="0097673E"/>
    <w:rsid w:val="00976A90"/>
    <w:rsid w:val="00976BE9"/>
    <w:rsid w:val="009776E9"/>
    <w:rsid w:val="009777C5"/>
    <w:rsid w:val="009819CE"/>
    <w:rsid w:val="00981C9E"/>
    <w:rsid w:val="009820AB"/>
    <w:rsid w:val="009852DD"/>
    <w:rsid w:val="00985B93"/>
    <w:rsid w:val="00990557"/>
    <w:rsid w:val="00990C33"/>
    <w:rsid w:val="00992403"/>
    <w:rsid w:val="00992A03"/>
    <w:rsid w:val="00992D9D"/>
    <w:rsid w:val="009956C9"/>
    <w:rsid w:val="009A04F8"/>
    <w:rsid w:val="009A0D97"/>
    <w:rsid w:val="009A12BC"/>
    <w:rsid w:val="009A15E9"/>
    <w:rsid w:val="009A2F73"/>
    <w:rsid w:val="009A390C"/>
    <w:rsid w:val="009A3A15"/>
    <w:rsid w:val="009A3C58"/>
    <w:rsid w:val="009A42C3"/>
    <w:rsid w:val="009A55C8"/>
    <w:rsid w:val="009A5B1E"/>
    <w:rsid w:val="009B01D6"/>
    <w:rsid w:val="009B0614"/>
    <w:rsid w:val="009B1525"/>
    <w:rsid w:val="009B15F1"/>
    <w:rsid w:val="009B17B8"/>
    <w:rsid w:val="009B25F6"/>
    <w:rsid w:val="009B2653"/>
    <w:rsid w:val="009B3E24"/>
    <w:rsid w:val="009B43EA"/>
    <w:rsid w:val="009B514A"/>
    <w:rsid w:val="009B51CF"/>
    <w:rsid w:val="009C19AD"/>
    <w:rsid w:val="009C2231"/>
    <w:rsid w:val="009C26D9"/>
    <w:rsid w:val="009C3727"/>
    <w:rsid w:val="009C39E1"/>
    <w:rsid w:val="009C4E59"/>
    <w:rsid w:val="009C50C2"/>
    <w:rsid w:val="009C716D"/>
    <w:rsid w:val="009C7675"/>
    <w:rsid w:val="009C7699"/>
    <w:rsid w:val="009C7E3A"/>
    <w:rsid w:val="009D0A0C"/>
    <w:rsid w:val="009D30A2"/>
    <w:rsid w:val="009D3EFB"/>
    <w:rsid w:val="009D53F4"/>
    <w:rsid w:val="009D5EAF"/>
    <w:rsid w:val="009E0450"/>
    <w:rsid w:val="009E08B2"/>
    <w:rsid w:val="009E0C06"/>
    <w:rsid w:val="009E125D"/>
    <w:rsid w:val="009E1388"/>
    <w:rsid w:val="009E14FA"/>
    <w:rsid w:val="009E169D"/>
    <w:rsid w:val="009E3653"/>
    <w:rsid w:val="009E4682"/>
    <w:rsid w:val="009E5773"/>
    <w:rsid w:val="009E5B2C"/>
    <w:rsid w:val="009E5CB8"/>
    <w:rsid w:val="009E5E56"/>
    <w:rsid w:val="009F09C1"/>
    <w:rsid w:val="009F1DD9"/>
    <w:rsid w:val="009F5220"/>
    <w:rsid w:val="009F5554"/>
    <w:rsid w:val="009F738E"/>
    <w:rsid w:val="00A003F2"/>
    <w:rsid w:val="00A01520"/>
    <w:rsid w:val="00A01D46"/>
    <w:rsid w:val="00A0235B"/>
    <w:rsid w:val="00A02DFD"/>
    <w:rsid w:val="00A03F14"/>
    <w:rsid w:val="00A04AD9"/>
    <w:rsid w:val="00A05ED2"/>
    <w:rsid w:val="00A062A4"/>
    <w:rsid w:val="00A069B6"/>
    <w:rsid w:val="00A1190E"/>
    <w:rsid w:val="00A1477C"/>
    <w:rsid w:val="00A15AFE"/>
    <w:rsid w:val="00A15B4D"/>
    <w:rsid w:val="00A1757E"/>
    <w:rsid w:val="00A203E2"/>
    <w:rsid w:val="00A20D9F"/>
    <w:rsid w:val="00A21369"/>
    <w:rsid w:val="00A21F41"/>
    <w:rsid w:val="00A25F0E"/>
    <w:rsid w:val="00A262F7"/>
    <w:rsid w:val="00A30785"/>
    <w:rsid w:val="00A320FE"/>
    <w:rsid w:val="00A34199"/>
    <w:rsid w:val="00A35E5E"/>
    <w:rsid w:val="00A3626D"/>
    <w:rsid w:val="00A42389"/>
    <w:rsid w:val="00A4292C"/>
    <w:rsid w:val="00A439C8"/>
    <w:rsid w:val="00A43A3F"/>
    <w:rsid w:val="00A4652F"/>
    <w:rsid w:val="00A46B53"/>
    <w:rsid w:val="00A4771D"/>
    <w:rsid w:val="00A5021B"/>
    <w:rsid w:val="00A5152B"/>
    <w:rsid w:val="00A5174C"/>
    <w:rsid w:val="00A5278C"/>
    <w:rsid w:val="00A52CA4"/>
    <w:rsid w:val="00A541C3"/>
    <w:rsid w:val="00A553BD"/>
    <w:rsid w:val="00A62A69"/>
    <w:rsid w:val="00A63BA7"/>
    <w:rsid w:val="00A70760"/>
    <w:rsid w:val="00A70B2D"/>
    <w:rsid w:val="00A71BDE"/>
    <w:rsid w:val="00A735FD"/>
    <w:rsid w:val="00A73C05"/>
    <w:rsid w:val="00A74BC0"/>
    <w:rsid w:val="00A75031"/>
    <w:rsid w:val="00A7670E"/>
    <w:rsid w:val="00A804EB"/>
    <w:rsid w:val="00A81A8B"/>
    <w:rsid w:val="00A81D16"/>
    <w:rsid w:val="00A83916"/>
    <w:rsid w:val="00A84CE3"/>
    <w:rsid w:val="00A85A16"/>
    <w:rsid w:val="00A87409"/>
    <w:rsid w:val="00A9044A"/>
    <w:rsid w:val="00A91634"/>
    <w:rsid w:val="00A92603"/>
    <w:rsid w:val="00A92B63"/>
    <w:rsid w:val="00A9356D"/>
    <w:rsid w:val="00A937EA"/>
    <w:rsid w:val="00A969CC"/>
    <w:rsid w:val="00A96AE6"/>
    <w:rsid w:val="00AA0103"/>
    <w:rsid w:val="00AA07ED"/>
    <w:rsid w:val="00AA1B16"/>
    <w:rsid w:val="00AA22DA"/>
    <w:rsid w:val="00AA3A55"/>
    <w:rsid w:val="00AA433E"/>
    <w:rsid w:val="00AA60B4"/>
    <w:rsid w:val="00AA6D07"/>
    <w:rsid w:val="00AA7086"/>
    <w:rsid w:val="00AA775B"/>
    <w:rsid w:val="00AA7E10"/>
    <w:rsid w:val="00AB0567"/>
    <w:rsid w:val="00AB0640"/>
    <w:rsid w:val="00AB1BE1"/>
    <w:rsid w:val="00AB27A9"/>
    <w:rsid w:val="00AB53FB"/>
    <w:rsid w:val="00AB54A4"/>
    <w:rsid w:val="00AC00F8"/>
    <w:rsid w:val="00AC08C7"/>
    <w:rsid w:val="00AC08ED"/>
    <w:rsid w:val="00AC13CE"/>
    <w:rsid w:val="00AC1E80"/>
    <w:rsid w:val="00AC1F61"/>
    <w:rsid w:val="00AC2A8D"/>
    <w:rsid w:val="00AC2C39"/>
    <w:rsid w:val="00AC5927"/>
    <w:rsid w:val="00AC732E"/>
    <w:rsid w:val="00AC7F7C"/>
    <w:rsid w:val="00AD084E"/>
    <w:rsid w:val="00AD3B36"/>
    <w:rsid w:val="00AD40FA"/>
    <w:rsid w:val="00AD52BE"/>
    <w:rsid w:val="00AD7311"/>
    <w:rsid w:val="00AD762C"/>
    <w:rsid w:val="00AD7C4C"/>
    <w:rsid w:val="00AE36A2"/>
    <w:rsid w:val="00AE3A0A"/>
    <w:rsid w:val="00AE3BF7"/>
    <w:rsid w:val="00AE61C9"/>
    <w:rsid w:val="00AE67FD"/>
    <w:rsid w:val="00AE7652"/>
    <w:rsid w:val="00AE7C48"/>
    <w:rsid w:val="00AF1C2C"/>
    <w:rsid w:val="00AF1CFE"/>
    <w:rsid w:val="00AF2B08"/>
    <w:rsid w:val="00AF37E8"/>
    <w:rsid w:val="00AF5C87"/>
    <w:rsid w:val="00AF612E"/>
    <w:rsid w:val="00AF6BD0"/>
    <w:rsid w:val="00B001B2"/>
    <w:rsid w:val="00B01306"/>
    <w:rsid w:val="00B01BC4"/>
    <w:rsid w:val="00B01F16"/>
    <w:rsid w:val="00B03D97"/>
    <w:rsid w:val="00B10EBF"/>
    <w:rsid w:val="00B132C0"/>
    <w:rsid w:val="00B14636"/>
    <w:rsid w:val="00B14802"/>
    <w:rsid w:val="00B165BE"/>
    <w:rsid w:val="00B205A2"/>
    <w:rsid w:val="00B22144"/>
    <w:rsid w:val="00B241A4"/>
    <w:rsid w:val="00B2432F"/>
    <w:rsid w:val="00B24F56"/>
    <w:rsid w:val="00B27385"/>
    <w:rsid w:val="00B30E37"/>
    <w:rsid w:val="00B33A72"/>
    <w:rsid w:val="00B3502A"/>
    <w:rsid w:val="00B351D7"/>
    <w:rsid w:val="00B36F05"/>
    <w:rsid w:val="00B3760C"/>
    <w:rsid w:val="00B4095A"/>
    <w:rsid w:val="00B4140D"/>
    <w:rsid w:val="00B42196"/>
    <w:rsid w:val="00B428F7"/>
    <w:rsid w:val="00B42D94"/>
    <w:rsid w:val="00B43B2E"/>
    <w:rsid w:val="00B43FFB"/>
    <w:rsid w:val="00B447F9"/>
    <w:rsid w:val="00B53393"/>
    <w:rsid w:val="00B542E7"/>
    <w:rsid w:val="00B5432F"/>
    <w:rsid w:val="00B544F7"/>
    <w:rsid w:val="00B5554F"/>
    <w:rsid w:val="00B5617A"/>
    <w:rsid w:val="00B5676C"/>
    <w:rsid w:val="00B60D5B"/>
    <w:rsid w:val="00B60F4F"/>
    <w:rsid w:val="00B610F5"/>
    <w:rsid w:val="00B618A2"/>
    <w:rsid w:val="00B62199"/>
    <w:rsid w:val="00B6285A"/>
    <w:rsid w:val="00B65184"/>
    <w:rsid w:val="00B66411"/>
    <w:rsid w:val="00B679E3"/>
    <w:rsid w:val="00B70A33"/>
    <w:rsid w:val="00B70E99"/>
    <w:rsid w:val="00B735B3"/>
    <w:rsid w:val="00B74DF4"/>
    <w:rsid w:val="00B750C2"/>
    <w:rsid w:val="00B75BE7"/>
    <w:rsid w:val="00B77AFB"/>
    <w:rsid w:val="00B80714"/>
    <w:rsid w:val="00B85E9D"/>
    <w:rsid w:val="00B91206"/>
    <w:rsid w:val="00B97E9A"/>
    <w:rsid w:val="00BA1DC3"/>
    <w:rsid w:val="00BA2CEF"/>
    <w:rsid w:val="00BA5063"/>
    <w:rsid w:val="00BA5AB2"/>
    <w:rsid w:val="00BA5DAB"/>
    <w:rsid w:val="00BB1E07"/>
    <w:rsid w:val="00BB2972"/>
    <w:rsid w:val="00BB2DFE"/>
    <w:rsid w:val="00BB3C11"/>
    <w:rsid w:val="00BB3D54"/>
    <w:rsid w:val="00BB5156"/>
    <w:rsid w:val="00BB5C51"/>
    <w:rsid w:val="00BB6C62"/>
    <w:rsid w:val="00BB71A1"/>
    <w:rsid w:val="00BB7DFF"/>
    <w:rsid w:val="00BB7F6C"/>
    <w:rsid w:val="00BC2FD7"/>
    <w:rsid w:val="00BC37C8"/>
    <w:rsid w:val="00BC4228"/>
    <w:rsid w:val="00BD17AE"/>
    <w:rsid w:val="00BD195C"/>
    <w:rsid w:val="00BD28FA"/>
    <w:rsid w:val="00BD40AC"/>
    <w:rsid w:val="00BD693A"/>
    <w:rsid w:val="00BD7A43"/>
    <w:rsid w:val="00BD7E70"/>
    <w:rsid w:val="00BE0337"/>
    <w:rsid w:val="00BE0D86"/>
    <w:rsid w:val="00BE25B4"/>
    <w:rsid w:val="00BE37BC"/>
    <w:rsid w:val="00BE4ADF"/>
    <w:rsid w:val="00BE5774"/>
    <w:rsid w:val="00BE65F6"/>
    <w:rsid w:val="00BE6978"/>
    <w:rsid w:val="00BF03B9"/>
    <w:rsid w:val="00BF1147"/>
    <w:rsid w:val="00BF1B92"/>
    <w:rsid w:val="00BF2932"/>
    <w:rsid w:val="00BF3002"/>
    <w:rsid w:val="00BF4937"/>
    <w:rsid w:val="00BF65AD"/>
    <w:rsid w:val="00C0013F"/>
    <w:rsid w:val="00C0078E"/>
    <w:rsid w:val="00C02B08"/>
    <w:rsid w:val="00C02D33"/>
    <w:rsid w:val="00C03456"/>
    <w:rsid w:val="00C03F16"/>
    <w:rsid w:val="00C0431F"/>
    <w:rsid w:val="00C04527"/>
    <w:rsid w:val="00C0590F"/>
    <w:rsid w:val="00C05AAF"/>
    <w:rsid w:val="00C10845"/>
    <w:rsid w:val="00C10D78"/>
    <w:rsid w:val="00C10DD2"/>
    <w:rsid w:val="00C11084"/>
    <w:rsid w:val="00C148B4"/>
    <w:rsid w:val="00C14A30"/>
    <w:rsid w:val="00C153B7"/>
    <w:rsid w:val="00C156AA"/>
    <w:rsid w:val="00C20346"/>
    <w:rsid w:val="00C20FD9"/>
    <w:rsid w:val="00C219A6"/>
    <w:rsid w:val="00C21EB0"/>
    <w:rsid w:val="00C22FD4"/>
    <w:rsid w:val="00C23B58"/>
    <w:rsid w:val="00C25063"/>
    <w:rsid w:val="00C25684"/>
    <w:rsid w:val="00C30CC7"/>
    <w:rsid w:val="00C30CD9"/>
    <w:rsid w:val="00C32034"/>
    <w:rsid w:val="00C34FDD"/>
    <w:rsid w:val="00C3521C"/>
    <w:rsid w:val="00C35ACC"/>
    <w:rsid w:val="00C3604F"/>
    <w:rsid w:val="00C37333"/>
    <w:rsid w:val="00C41497"/>
    <w:rsid w:val="00C426D4"/>
    <w:rsid w:val="00C42F98"/>
    <w:rsid w:val="00C43625"/>
    <w:rsid w:val="00C44101"/>
    <w:rsid w:val="00C457F6"/>
    <w:rsid w:val="00C471A5"/>
    <w:rsid w:val="00C47797"/>
    <w:rsid w:val="00C5368A"/>
    <w:rsid w:val="00C54CBF"/>
    <w:rsid w:val="00C54F27"/>
    <w:rsid w:val="00C55E03"/>
    <w:rsid w:val="00C600CA"/>
    <w:rsid w:val="00C60A6B"/>
    <w:rsid w:val="00C62265"/>
    <w:rsid w:val="00C62FC5"/>
    <w:rsid w:val="00C64A1E"/>
    <w:rsid w:val="00C66397"/>
    <w:rsid w:val="00C67C66"/>
    <w:rsid w:val="00C730B1"/>
    <w:rsid w:val="00C74175"/>
    <w:rsid w:val="00C76161"/>
    <w:rsid w:val="00C77186"/>
    <w:rsid w:val="00C80543"/>
    <w:rsid w:val="00C806E3"/>
    <w:rsid w:val="00C81F97"/>
    <w:rsid w:val="00C83A4B"/>
    <w:rsid w:val="00C844C3"/>
    <w:rsid w:val="00C857D2"/>
    <w:rsid w:val="00C85981"/>
    <w:rsid w:val="00C86E37"/>
    <w:rsid w:val="00C908B1"/>
    <w:rsid w:val="00C91C5C"/>
    <w:rsid w:val="00C92AC6"/>
    <w:rsid w:val="00C96A9C"/>
    <w:rsid w:val="00C979AA"/>
    <w:rsid w:val="00CA182B"/>
    <w:rsid w:val="00CA1FB0"/>
    <w:rsid w:val="00CA2BD8"/>
    <w:rsid w:val="00CA7459"/>
    <w:rsid w:val="00CA770B"/>
    <w:rsid w:val="00CA7BD8"/>
    <w:rsid w:val="00CB1438"/>
    <w:rsid w:val="00CB16FC"/>
    <w:rsid w:val="00CB2D3A"/>
    <w:rsid w:val="00CB32C9"/>
    <w:rsid w:val="00CB55CD"/>
    <w:rsid w:val="00CB7641"/>
    <w:rsid w:val="00CC024F"/>
    <w:rsid w:val="00CC151A"/>
    <w:rsid w:val="00CC2F12"/>
    <w:rsid w:val="00CC45D4"/>
    <w:rsid w:val="00CC6B93"/>
    <w:rsid w:val="00CD0518"/>
    <w:rsid w:val="00CD063C"/>
    <w:rsid w:val="00CD1330"/>
    <w:rsid w:val="00CD21C1"/>
    <w:rsid w:val="00CD2DA8"/>
    <w:rsid w:val="00CD3CF8"/>
    <w:rsid w:val="00CD7911"/>
    <w:rsid w:val="00CD7A8E"/>
    <w:rsid w:val="00CD7BDA"/>
    <w:rsid w:val="00CE0CE1"/>
    <w:rsid w:val="00CE3D8D"/>
    <w:rsid w:val="00CE6E55"/>
    <w:rsid w:val="00CE71A4"/>
    <w:rsid w:val="00CE730A"/>
    <w:rsid w:val="00CF67A3"/>
    <w:rsid w:val="00CF7248"/>
    <w:rsid w:val="00CF74EF"/>
    <w:rsid w:val="00CF750D"/>
    <w:rsid w:val="00CF7DCF"/>
    <w:rsid w:val="00D01F7D"/>
    <w:rsid w:val="00D028C5"/>
    <w:rsid w:val="00D04C65"/>
    <w:rsid w:val="00D05DE8"/>
    <w:rsid w:val="00D07381"/>
    <w:rsid w:val="00D10BB6"/>
    <w:rsid w:val="00D10F24"/>
    <w:rsid w:val="00D113BF"/>
    <w:rsid w:val="00D140AD"/>
    <w:rsid w:val="00D140E5"/>
    <w:rsid w:val="00D14346"/>
    <w:rsid w:val="00D14CF3"/>
    <w:rsid w:val="00D15215"/>
    <w:rsid w:val="00D174F6"/>
    <w:rsid w:val="00D1776B"/>
    <w:rsid w:val="00D204E3"/>
    <w:rsid w:val="00D20DB5"/>
    <w:rsid w:val="00D250A6"/>
    <w:rsid w:val="00D257CA"/>
    <w:rsid w:val="00D270B3"/>
    <w:rsid w:val="00D272DF"/>
    <w:rsid w:val="00D30266"/>
    <w:rsid w:val="00D30D29"/>
    <w:rsid w:val="00D319F9"/>
    <w:rsid w:val="00D331AC"/>
    <w:rsid w:val="00D34EF0"/>
    <w:rsid w:val="00D3521B"/>
    <w:rsid w:val="00D372E2"/>
    <w:rsid w:val="00D37337"/>
    <w:rsid w:val="00D400FA"/>
    <w:rsid w:val="00D41129"/>
    <w:rsid w:val="00D436DA"/>
    <w:rsid w:val="00D447EF"/>
    <w:rsid w:val="00D455ED"/>
    <w:rsid w:val="00D4588C"/>
    <w:rsid w:val="00D46657"/>
    <w:rsid w:val="00D4773B"/>
    <w:rsid w:val="00D54C63"/>
    <w:rsid w:val="00D55D74"/>
    <w:rsid w:val="00D56FE5"/>
    <w:rsid w:val="00D5748B"/>
    <w:rsid w:val="00D6320B"/>
    <w:rsid w:val="00D63B4D"/>
    <w:rsid w:val="00D643D5"/>
    <w:rsid w:val="00D64993"/>
    <w:rsid w:val="00D65675"/>
    <w:rsid w:val="00D6641F"/>
    <w:rsid w:val="00D71993"/>
    <w:rsid w:val="00D71A5A"/>
    <w:rsid w:val="00D71EEF"/>
    <w:rsid w:val="00D7250D"/>
    <w:rsid w:val="00D7522F"/>
    <w:rsid w:val="00D75D0D"/>
    <w:rsid w:val="00D768CD"/>
    <w:rsid w:val="00D76B79"/>
    <w:rsid w:val="00D77A38"/>
    <w:rsid w:val="00D8020E"/>
    <w:rsid w:val="00D810A6"/>
    <w:rsid w:val="00D87016"/>
    <w:rsid w:val="00D87DF7"/>
    <w:rsid w:val="00D90F2D"/>
    <w:rsid w:val="00D924FA"/>
    <w:rsid w:val="00D9276E"/>
    <w:rsid w:val="00D952DA"/>
    <w:rsid w:val="00D962C0"/>
    <w:rsid w:val="00D96406"/>
    <w:rsid w:val="00D97473"/>
    <w:rsid w:val="00DA0F83"/>
    <w:rsid w:val="00DA2D2B"/>
    <w:rsid w:val="00DA3749"/>
    <w:rsid w:val="00DA3928"/>
    <w:rsid w:val="00DA476C"/>
    <w:rsid w:val="00DA5746"/>
    <w:rsid w:val="00DA57D6"/>
    <w:rsid w:val="00DA67B7"/>
    <w:rsid w:val="00DA7763"/>
    <w:rsid w:val="00DB00A8"/>
    <w:rsid w:val="00DB2EFA"/>
    <w:rsid w:val="00DB3CF8"/>
    <w:rsid w:val="00DB43B1"/>
    <w:rsid w:val="00DB47F9"/>
    <w:rsid w:val="00DB572E"/>
    <w:rsid w:val="00DB6A61"/>
    <w:rsid w:val="00DB7691"/>
    <w:rsid w:val="00DC1243"/>
    <w:rsid w:val="00DC38A8"/>
    <w:rsid w:val="00DC3A8C"/>
    <w:rsid w:val="00DC5271"/>
    <w:rsid w:val="00DC5730"/>
    <w:rsid w:val="00DC583B"/>
    <w:rsid w:val="00DC7422"/>
    <w:rsid w:val="00DC7C4B"/>
    <w:rsid w:val="00DD1EA3"/>
    <w:rsid w:val="00DD4398"/>
    <w:rsid w:val="00DD464A"/>
    <w:rsid w:val="00DD4C90"/>
    <w:rsid w:val="00DD6990"/>
    <w:rsid w:val="00DD72B1"/>
    <w:rsid w:val="00DD7735"/>
    <w:rsid w:val="00DE02EB"/>
    <w:rsid w:val="00DE15EC"/>
    <w:rsid w:val="00DE28B3"/>
    <w:rsid w:val="00DE2A85"/>
    <w:rsid w:val="00DE3BB0"/>
    <w:rsid w:val="00DE3C95"/>
    <w:rsid w:val="00DE436A"/>
    <w:rsid w:val="00DF4413"/>
    <w:rsid w:val="00E01AB6"/>
    <w:rsid w:val="00E0239E"/>
    <w:rsid w:val="00E0314E"/>
    <w:rsid w:val="00E032D1"/>
    <w:rsid w:val="00E040EA"/>
    <w:rsid w:val="00E07120"/>
    <w:rsid w:val="00E123A3"/>
    <w:rsid w:val="00E13DC9"/>
    <w:rsid w:val="00E13E36"/>
    <w:rsid w:val="00E14B84"/>
    <w:rsid w:val="00E155EA"/>
    <w:rsid w:val="00E158A4"/>
    <w:rsid w:val="00E15A80"/>
    <w:rsid w:val="00E21FD1"/>
    <w:rsid w:val="00E256BA"/>
    <w:rsid w:val="00E26C1B"/>
    <w:rsid w:val="00E26E9C"/>
    <w:rsid w:val="00E271C5"/>
    <w:rsid w:val="00E27CE8"/>
    <w:rsid w:val="00E301FA"/>
    <w:rsid w:val="00E30B8C"/>
    <w:rsid w:val="00E30C46"/>
    <w:rsid w:val="00E319C0"/>
    <w:rsid w:val="00E3399F"/>
    <w:rsid w:val="00E35E28"/>
    <w:rsid w:val="00E410BD"/>
    <w:rsid w:val="00E42478"/>
    <w:rsid w:val="00E42D05"/>
    <w:rsid w:val="00E42EDF"/>
    <w:rsid w:val="00E45D66"/>
    <w:rsid w:val="00E5025E"/>
    <w:rsid w:val="00E50704"/>
    <w:rsid w:val="00E50B46"/>
    <w:rsid w:val="00E50DA7"/>
    <w:rsid w:val="00E51749"/>
    <w:rsid w:val="00E52730"/>
    <w:rsid w:val="00E5355F"/>
    <w:rsid w:val="00E53DC7"/>
    <w:rsid w:val="00E60FEA"/>
    <w:rsid w:val="00E61183"/>
    <w:rsid w:val="00E64841"/>
    <w:rsid w:val="00E664B4"/>
    <w:rsid w:val="00E704DC"/>
    <w:rsid w:val="00E71A05"/>
    <w:rsid w:val="00E71A6C"/>
    <w:rsid w:val="00E74CD5"/>
    <w:rsid w:val="00E77C57"/>
    <w:rsid w:val="00E8058C"/>
    <w:rsid w:val="00E84114"/>
    <w:rsid w:val="00E84290"/>
    <w:rsid w:val="00E84C7B"/>
    <w:rsid w:val="00E85C67"/>
    <w:rsid w:val="00E866EC"/>
    <w:rsid w:val="00E90C49"/>
    <w:rsid w:val="00E90F4E"/>
    <w:rsid w:val="00E90F98"/>
    <w:rsid w:val="00E9186A"/>
    <w:rsid w:val="00E93001"/>
    <w:rsid w:val="00E9459C"/>
    <w:rsid w:val="00E94E5C"/>
    <w:rsid w:val="00EA0CE5"/>
    <w:rsid w:val="00EA1F5C"/>
    <w:rsid w:val="00EA2C71"/>
    <w:rsid w:val="00EA585C"/>
    <w:rsid w:val="00EA5886"/>
    <w:rsid w:val="00EA6FAC"/>
    <w:rsid w:val="00EA6FE7"/>
    <w:rsid w:val="00EB33AA"/>
    <w:rsid w:val="00EB35F4"/>
    <w:rsid w:val="00EB4068"/>
    <w:rsid w:val="00EC036E"/>
    <w:rsid w:val="00EC0949"/>
    <w:rsid w:val="00EC230F"/>
    <w:rsid w:val="00EC2393"/>
    <w:rsid w:val="00EC31F4"/>
    <w:rsid w:val="00EC4435"/>
    <w:rsid w:val="00EC751C"/>
    <w:rsid w:val="00EC7548"/>
    <w:rsid w:val="00EC7879"/>
    <w:rsid w:val="00EC78F6"/>
    <w:rsid w:val="00ED0B7D"/>
    <w:rsid w:val="00ED31B7"/>
    <w:rsid w:val="00ED39D8"/>
    <w:rsid w:val="00ED4BA2"/>
    <w:rsid w:val="00ED4CA7"/>
    <w:rsid w:val="00ED589D"/>
    <w:rsid w:val="00ED65B2"/>
    <w:rsid w:val="00ED76E4"/>
    <w:rsid w:val="00ED79C4"/>
    <w:rsid w:val="00EE383F"/>
    <w:rsid w:val="00EE453B"/>
    <w:rsid w:val="00EE59C4"/>
    <w:rsid w:val="00EF111D"/>
    <w:rsid w:val="00EF379D"/>
    <w:rsid w:val="00EF43E9"/>
    <w:rsid w:val="00EF5798"/>
    <w:rsid w:val="00EF5EF9"/>
    <w:rsid w:val="00EF6ACE"/>
    <w:rsid w:val="00EF734B"/>
    <w:rsid w:val="00EF7365"/>
    <w:rsid w:val="00EF7D14"/>
    <w:rsid w:val="00F011CE"/>
    <w:rsid w:val="00F01BDA"/>
    <w:rsid w:val="00F01D20"/>
    <w:rsid w:val="00F02ACE"/>
    <w:rsid w:val="00F03AE7"/>
    <w:rsid w:val="00F05820"/>
    <w:rsid w:val="00F06335"/>
    <w:rsid w:val="00F068F1"/>
    <w:rsid w:val="00F06AC7"/>
    <w:rsid w:val="00F079D4"/>
    <w:rsid w:val="00F11E0E"/>
    <w:rsid w:val="00F1254C"/>
    <w:rsid w:val="00F152F0"/>
    <w:rsid w:val="00F153E5"/>
    <w:rsid w:val="00F178DD"/>
    <w:rsid w:val="00F20904"/>
    <w:rsid w:val="00F20EE0"/>
    <w:rsid w:val="00F235C9"/>
    <w:rsid w:val="00F2443D"/>
    <w:rsid w:val="00F24C3D"/>
    <w:rsid w:val="00F27199"/>
    <w:rsid w:val="00F3028B"/>
    <w:rsid w:val="00F3097C"/>
    <w:rsid w:val="00F30C50"/>
    <w:rsid w:val="00F32B6B"/>
    <w:rsid w:val="00F3306E"/>
    <w:rsid w:val="00F33695"/>
    <w:rsid w:val="00F33BC9"/>
    <w:rsid w:val="00F33C61"/>
    <w:rsid w:val="00F3430D"/>
    <w:rsid w:val="00F34961"/>
    <w:rsid w:val="00F3508B"/>
    <w:rsid w:val="00F35960"/>
    <w:rsid w:val="00F36CC0"/>
    <w:rsid w:val="00F37A70"/>
    <w:rsid w:val="00F4001C"/>
    <w:rsid w:val="00F40F2A"/>
    <w:rsid w:val="00F42037"/>
    <w:rsid w:val="00F43542"/>
    <w:rsid w:val="00F43FB3"/>
    <w:rsid w:val="00F457F5"/>
    <w:rsid w:val="00F46142"/>
    <w:rsid w:val="00F465A9"/>
    <w:rsid w:val="00F473D1"/>
    <w:rsid w:val="00F522ED"/>
    <w:rsid w:val="00F5345D"/>
    <w:rsid w:val="00F54A18"/>
    <w:rsid w:val="00F56BDD"/>
    <w:rsid w:val="00F57335"/>
    <w:rsid w:val="00F608D7"/>
    <w:rsid w:val="00F60BF3"/>
    <w:rsid w:val="00F61FF8"/>
    <w:rsid w:val="00F63703"/>
    <w:rsid w:val="00F63B2D"/>
    <w:rsid w:val="00F65380"/>
    <w:rsid w:val="00F65F04"/>
    <w:rsid w:val="00F716EC"/>
    <w:rsid w:val="00F71FE9"/>
    <w:rsid w:val="00F747F9"/>
    <w:rsid w:val="00F76865"/>
    <w:rsid w:val="00F77490"/>
    <w:rsid w:val="00F77A8D"/>
    <w:rsid w:val="00F80C45"/>
    <w:rsid w:val="00F80DAB"/>
    <w:rsid w:val="00F80F51"/>
    <w:rsid w:val="00F80FD0"/>
    <w:rsid w:val="00F81253"/>
    <w:rsid w:val="00F823AE"/>
    <w:rsid w:val="00F843E7"/>
    <w:rsid w:val="00F861D9"/>
    <w:rsid w:val="00F86C63"/>
    <w:rsid w:val="00F870DB"/>
    <w:rsid w:val="00F8727D"/>
    <w:rsid w:val="00F87D69"/>
    <w:rsid w:val="00F911E8"/>
    <w:rsid w:val="00F91405"/>
    <w:rsid w:val="00F921C8"/>
    <w:rsid w:val="00F92208"/>
    <w:rsid w:val="00F92942"/>
    <w:rsid w:val="00F952F1"/>
    <w:rsid w:val="00F96230"/>
    <w:rsid w:val="00F96338"/>
    <w:rsid w:val="00F9690B"/>
    <w:rsid w:val="00F97482"/>
    <w:rsid w:val="00F97D3C"/>
    <w:rsid w:val="00FA0876"/>
    <w:rsid w:val="00FA0D1B"/>
    <w:rsid w:val="00FA2A0C"/>
    <w:rsid w:val="00FA2FF4"/>
    <w:rsid w:val="00FA4F5C"/>
    <w:rsid w:val="00FA7261"/>
    <w:rsid w:val="00FA7B5C"/>
    <w:rsid w:val="00FB1399"/>
    <w:rsid w:val="00FB2331"/>
    <w:rsid w:val="00FB2408"/>
    <w:rsid w:val="00FB4028"/>
    <w:rsid w:val="00FB40C4"/>
    <w:rsid w:val="00FC064F"/>
    <w:rsid w:val="00FC27D8"/>
    <w:rsid w:val="00FC28E0"/>
    <w:rsid w:val="00FC4AF6"/>
    <w:rsid w:val="00FC4B4C"/>
    <w:rsid w:val="00FC4BD4"/>
    <w:rsid w:val="00FC4D7B"/>
    <w:rsid w:val="00FC60D2"/>
    <w:rsid w:val="00FC6FF1"/>
    <w:rsid w:val="00FC77B6"/>
    <w:rsid w:val="00FC7DFF"/>
    <w:rsid w:val="00FD0A81"/>
    <w:rsid w:val="00FD196C"/>
    <w:rsid w:val="00FD2682"/>
    <w:rsid w:val="00FD328D"/>
    <w:rsid w:val="00FD37EA"/>
    <w:rsid w:val="00FD457A"/>
    <w:rsid w:val="00FD78A5"/>
    <w:rsid w:val="00FE048F"/>
    <w:rsid w:val="00FE1C68"/>
    <w:rsid w:val="00FE73D7"/>
    <w:rsid w:val="00FE7513"/>
    <w:rsid w:val="00FE7A29"/>
    <w:rsid w:val="00FF346C"/>
    <w:rsid w:val="00FF3895"/>
    <w:rsid w:val="00FF4966"/>
    <w:rsid w:val="00FF4D1B"/>
    <w:rsid w:val="00FF516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371E"/>
  <w15:chartTrackingRefBased/>
  <w15:docId w15:val="{86505F39-2F5F-4015-9262-5D8F21F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1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A2"/>
  </w:style>
  <w:style w:type="paragraph" w:styleId="Rodap">
    <w:name w:val="footer"/>
    <w:basedOn w:val="Normal"/>
    <w:link w:val="RodapChar"/>
    <w:uiPriority w:val="99"/>
    <w:unhideWhenUsed/>
    <w:rsid w:val="0031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A2"/>
  </w:style>
  <w:style w:type="paragraph" w:styleId="Textodebalo">
    <w:name w:val="Balloon Text"/>
    <w:basedOn w:val="Normal"/>
    <w:link w:val="TextodebaloChar"/>
    <w:uiPriority w:val="99"/>
    <w:semiHidden/>
    <w:unhideWhenUsed/>
    <w:rsid w:val="0075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5E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D55"/>
    <w:rPr>
      <w:color w:val="0563C1" w:themeColor="hyperlink"/>
      <w:u w:val="single"/>
    </w:rPr>
  </w:style>
  <w:style w:type="character" w:customStyle="1" w:styleId="il">
    <w:name w:val="il"/>
    <w:basedOn w:val="Fontepargpadro"/>
    <w:rsid w:val="00160E85"/>
  </w:style>
  <w:style w:type="paragraph" w:styleId="PargrafodaLista">
    <w:name w:val="List Paragraph"/>
    <w:basedOn w:val="Normal"/>
    <w:uiPriority w:val="34"/>
    <w:qFormat/>
    <w:rsid w:val="00242C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0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31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37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8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02web.zoom.us/j/821138557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bp@sem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D261-1D85-4540-B616-8FBFFDD5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1185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Hélida Bruno Nogueira Borges</dc:creator>
  <cp:keywords/>
  <dc:description/>
  <cp:lastModifiedBy>Hélida Bruno Nogueira Borges</cp:lastModifiedBy>
  <cp:revision>46</cp:revision>
  <cp:lastPrinted>2022-04-06T13:18:00Z</cp:lastPrinted>
  <dcterms:created xsi:type="dcterms:W3CDTF">2023-07-25T14:27:00Z</dcterms:created>
  <dcterms:modified xsi:type="dcterms:W3CDTF">2023-09-04T18:53:00Z</dcterms:modified>
</cp:coreProperties>
</file>